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53" w:rsidRDefault="00BD4F53">
      <w:pPr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Student 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Conducting MUS 333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sz w:val="20"/>
        </w:rPr>
        <w:t>Major</w:t>
      </w:r>
      <w:r>
        <w:rPr>
          <w:rFonts w:ascii="Arial" w:hAnsi="Arial"/>
          <w:sz w:val="20"/>
        </w:rPr>
        <w:tab/>
        <w:t>_________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</w:t>
      </w:r>
      <w:r>
        <w:rPr>
          <w:rFonts w:ascii="Arial" w:hAnsi="Arial"/>
          <w:b/>
          <w:sz w:val="20"/>
        </w:rPr>
        <w:tab/>
      </w:r>
    </w:p>
    <w:p w:rsidR="00BD4F53" w:rsidRDefault="00BD4F53">
      <w:pPr>
        <w:ind w:left="50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Music Department Rubric 2.6</w:t>
      </w:r>
    </w:p>
    <w:p w:rsidR="00BD4F53" w:rsidRDefault="00BD4F53" w:rsidP="00BD4F5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Rubric #1344</w:t>
      </w:r>
    </w:p>
    <w:p w:rsidR="00BD4F53" w:rsidRDefault="00BD4F5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Criteria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Exemplary</w:t>
      </w:r>
      <w:r>
        <w:rPr>
          <w:rFonts w:ascii="Arial" w:hAnsi="Arial"/>
          <w:b/>
          <w:sz w:val="20"/>
        </w:rPr>
        <w:tab/>
        <w:t xml:space="preserve">        </w:t>
      </w:r>
      <w:r>
        <w:rPr>
          <w:rFonts w:ascii="Arial" w:hAnsi="Arial"/>
          <w:b/>
          <w:sz w:val="20"/>
        </w:rPr>
        <w:tab/>
        <w:t xml:space="preserve">      Competent </w:t>
      </w:r>
      <w:r>
        <w:rPr>
          <w:rFonts w:ascii="Arial" w:hAnsi="Arial"/>
          <w:b/>
          <w:sz w:val="20"/>
        </w:rPr>
        <w:tab/>
        <w:t xml:space="preserve">   </w:t>
      </w:r>
      <w:r>
        <w:rPr>
          <w:rFonts w:ascii="Arial" w:hAnsi="Arial"/>
          <w:b/>
          <w:sz w:val="20"/>
        </w:rPr>
        <w:tab/>
        <w:t xml:space="preserve">            Acceptable </w:t>
      </w:r>
      <w:r>
        <w:rPr>
          <w:rFonts w:ascii="Arial" w:hAnsi="Arial"/>
          <w:b/>
          <w:sz w:val="20"/>
        </w:rPr>
        <w:tab/>
        <w:t xml:space="preserve">               Unacceptable</w:t>
      </w: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b/>
          <w:sz w:val="20"/>
        </w:rPr>
        <w:tab/>
        <w:t xml:space="preserve">        Not Met/Failing</w:t>
      </w:r>
      <w:r>
        <w:rPr>
          <w:rFonts w:ascii="Arial" w:hAnsi="Arial"/>
          <w:b/>
          <w:sz w:val="20"/>
        </w:rPr>
        <w:tab/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415"/>
        <w:gridCol w:w="2415"/>
        <w:gridCol w:w="2415"/>
        <w:gridCol w:w="2415"/>
        <w:gridCol w:w="2415"/>
      </w:tblGrid>
      <w:tr w:rsidR="00BD4F53">
        <w:tc>
          <w:tcPr>
            <w:tcW w:w="1533" w:type="dxa"/>
          </w:tcPr>
          <w:p w:rsidR="00BD4F53" w:rsidRDefault="00BD4F53">
            <w:pPr>
              <w:pStyle w:val="Heading1"/>
            </w:pPr>
            <w:r>
              <w:t>Skills</w:t>
            </w:r>
          </w:p>
          <w:p w:rsidR="00BD4F53" w:rsidRDefault="00BD4F53">
            <w:pPr>
              <w:pStyle w:val="Heading1"/>
            </w:pPr>
          </w:p>
          <w:p w:rsidR="00BD4F53" w:rsidRDefault="00BD4F53">
            <w:pPr>
              <w:pStyle w:val="Heading1"/>
            </w:pPr>
            <w:r>
              <w:t xml:space="preserve">Preparatory         </w:t>
            </w:r>
          </w:p>
          <w:p w:rsidR="00BD4F53" w:rsidRDefault="00BD4F53">
            <w:pPr>
              <w:pStyle w:val="Heading1"/>
            </w:pPr>
            <w:r>
              <w:t xml:space="preserve">   Beats</w:t>
            </w:r>
          </w:p>
          <w:p w:rsidR="00BD4F53" w:rsidRDefault="00BD4F53"/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Preparatory beats are clear and executed in the appropriate tempo, dynamic level and style throughout 90% or more of the piece. 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Preparatory beats are clear and executed in the appropriate tempo, dynamic level and style throughout 80%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Preparatory beats are clear and executed in the appropriate tempo, dynamic level and style throughout 70%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Preparatory beats are clear and executed in the appropriate tempo, dynamic level and style throughout 60%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Preparatory beats are clear and executed in the appropriate tempo, dynamic level and style less than 60%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</w:tr>
      <w:tr w:rsidR="00BD4F53">
        <w:tc>
          <w:tcPr>
            <w:tcW w:w="1533" w:type="dxa"/>
          </w:tcPr>
          <w:p w:rsidR="00BD4F53" w:rsidRDefault="00BD4F53">
            <w:pPr>
              <w:pStyle w:val="Heading1"/>
            </w:pPr>
          </w:p>
          <w:p w:rsidR="00BD4F53" w:rsidRDefault="00BD4F53">
            <w:pPr>
              <w:pStyle w:val="Heading1"/>
            </w:pPr>
            <w:r>
              <w:t>Beat Patterns</w:t>
            </w:r>
          </w:p>
          <w:p w:rsidR="00BD4F53" w:rsidRDefault="00BD4F53">
            <w:pPr>
              <w:pStyle w:val="Heading1"/>
            </w:pPr>
            <w:r>
              <w:t>Simple Meter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accurate and well defined with an even and steady tempo throughout the entire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accurate and well defined with an even and steady tempo throughout 90% of the piece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accurate and well defined with an even and steady tempo throughout 80%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Beat patterns are accurate, well defined with an even and steady tempo. 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Beat patterns are accurate, well defined with an even and steady tempo. 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</w:tr>
      <w:tr w:rsidR="00BD4F53">
        <w:tc>
          <w:tcPr>
            <w:tcW w:w="1533" w:type="dxa"/>
          </w:tcPr>
          <w:p w:rsidR="00BD4F53" w:rsidRDefault="00BD4F53">
            <w:pPr>
              <w:pStyle w:val="Heading1"/>
            </w:pPr>
          </w:p>
          <w:p w:rsidR="00BD4F53" w:rsidRDefault="00BD4F53">
            <w:pPr>
              <w:pStyle w:val="Heading1"/>
            </w:pPr>
            <w:r>
              <w:t>Beat Patterns</w:t>
            </w:r>
          </w:p>
          <w:p w:rsidR="00BD4F53" w:rsidRDefault="00BD4F53">
            <w:pPr>
              <w:pStyle w:val="Heading1"/>
            </w:pPr>
            <w:r>
              <w:t>Dynamics</w:t>
            </w:r>
          </w:p>
          <w:p w:rsidR="00BD4F53" w:rsidRDefault="00BD4F53"/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size appropriate for dynamics and reflect the style of the music throughout 90% or more of the piece.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size appropriate for dynamics and reflect the style of the music throughout 80% or more of the piece.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Patterns are size appropriate for dynamics and reflect the style of the music throughout 70% or more of the piece.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Patterns are size appropriate for dynamics and reflect the style of the music throughout 60% or more of the piece.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Patterns are size appropriate for dynamics and reflect the style of the music less than 60% of the piece.</w:t>
            </w:r>
          </w:p>
        </w:tc>
      </w:tr>
      <w:tr w:rsidR="00BD4F53">
        <w:tc>
          <w:tcPr>
            <w:tcW w:w="1533" w:type="dxa"/>
          </w:tcPr>
          <w:p w:rsidR="00BD4F53" w:rsidRDefault="00BD4F53">
            <w:pPr>
              <w:pStyle w:val="Heading1"/>
            </w:pPr>
          </w:p>
          <w:p w:rsidR="00BD4F53" w:rsidRDefault="00BD4F53">
            <w:pPr>
              <w:pStyle w:val="Heading1"/>
            </w:pPr>
            <w:r>
              <w:t>Releases</w:t>
            </w:r>
          </w:p>
          <w:p w:rsidR="00BD4F53" w:rsidRDefault="00BD4F53"/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Releases/cutoffs are clear and in tempo with dynamic level and style of musical context 90%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Releases/cutoffs are clear and in tempo with dynamic level and style of musical context 80%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Releases/cutoffs are clear and in tempo with dynamic level and style of musical context 70%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Releases/cutoffs are clear and in tempo with dynamic level and style of musical context 60%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Releases/cutoffs are clear and in tempo with dynamic level and style of musical context less than 60%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</w:tr>
      <w:tr w:rsidR="00BD4F53">
        <w:tc>
          <w:tcPr>
            <w:tcW w:w="1533" w:type="dxa"/>
          </w:tcPr>
          <w:p w:rsidR="00BD4F53" w:rsidRDefault="00BD4F53">
            <w:pPr>
              <w:pStyle w:val="Heading1"/>
            </w:pPr>
          </w:p>
          <w:p w:rsidR="00BD4F53" w:rsidRDefault="00BD4F53">
            <w:pPr>
              <w:pStyle w:val="Heading1"/>
            </w:pPr>
            <w:r>
              <w:t>Beat Patterns</w:t>
            </w:r>
          </w:p>
          <w:p w:rsidR="00BD4F53" w:rsidRDefault="00BD4F53">
            <w:pPr>
              <w:pStyle w:val="Heading1"/>
            </w:pPr>
            <w:r>
              <w:t>Mixed Meter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accurate and well defined with clear meter changes throughout 90% or more of the piece.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accurate and well defined with clear meter changes 80%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somewhat accurate and well defined with clear meter changes throughout 70%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somewhat accurate and well defined with clear meter changes throughout 60% or more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Beat patterns are not accurate and well defined with clear meter changes, exhibited less than 60% of the piece.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</w:tr>
      <w:tr w:rsidR="00BD4F53">
        <w:tc>
          <w:tcPr>
            <w:tcW w:w="1533" w:type="dxa"/>
          </w:tcPr>
          <w:p w:rsidR="00BD4F53" w:rsidRDefault="00BD4F53">
            <w:pPr>
              <w:pStyle w:val="BodyText2"/>
            </w:pPr>
            <w:r>
              <w:t>Knowledge</w:t>
            </w:r>
          </w:p>
          <w:p w:rsidR="00BD4F53" w:rsidRDefault="00BD4F53">
            <w:pPr>
              <w:pStyle w:val="BodyText2"/>
            </w:pPr>
          </w:p>
          <w:p w:rsidR="00BD4F53" w:rsidRDefault="00BD4F53">
            <w:pPr>
              <w:pStyle w:val="BodyText2"/>
            </w:pPr>
            <w:r>
              <w:t>Written Exam Conducting Terms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Conducting students are able to identify 90% or more of the conducting terms on the final exam 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Conducting students are able to identify 80% or more of the conducting terms on the final exam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Conducting students are able to identify 70% or more of the conducting terms on the final exam</w:t>
            </w: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Conducting students are able to identify 60% or more of the conducting terms on the final exam</w:t>
            </w:r>
          </w:p>
        </w:tc>
        <w:tc>
          <w:tcPr>
            <w:tcW w:w="2415" w:type="dxa"/>
          </w:tcPr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</w:p>
          <w:p w:rsidR="00BD4F53" w:rsidRDefault="00BD4F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Conducting students are able to identify lass than 60% of the conducting terms on the final exam</w:t>
            </w:r>
          </w:p>
        </w:tc>
      </w:tr>
    </w:tbl>
    <w:p w:rsidR="00BD4F53" w:rsidRDefault="00BD4F53">
      <w:pPr>
        <w:rPr>
          <w:rFonts w:ascii="Arial" w:hAnsi="Arial"/>
          <w:sz w:val="20"/>
        </w:rPr>
      </w:pPr>
    </w:p>
    <w:sectPr w:rsidR="00BD4F5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746"/>
    <w:multiLevelType w:val="hybridMultilevel"/>
    <w:tmpl w:val="E72AEEF4"/>
    <w:lvl w:ilvl="0" w:tplc="0AA0C3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22BE3"/>
    <w:multiLevelType w:val="hybridMultilevel"/>
    <w:tmpl w:val="C3B6CAD0"/>
    <w:lvl w:ilvl="0" w:tplc="7C08B8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F19B1"/>
    <w:multiLevelType w:val="hybridMultilevel"/>
    <w:tmpl w:val="7C8A30A2"/>
    <w:lvl w:ilvl="0" w:tplc="CA1E2F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245CB"/>
    <w:multiLevelType w:val="hybridMultilevel"/>
    <w:tmpl w:val="866A34B0"/>
    <w:lvl w:ilvl="0" w:tplc="56561E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B67F6"/>
    <w:multiLevelType w:val="hybridMultilevel"/>
    <w:tmpl w:val="2A7A0B22"/>
    <w:lvl w:ilvl="0" w:tplc="2086CA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89"/>
    <w:rsid w:val="00077974"/>
    <w:rsid w:val="005B2A89"/>
    <w:rsid w:val="007A7C1A"/>
    <w:rsid w:val="00BD4F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B5AD02-2DB5-4C65-A50A-268CDA03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Lesson Jury Sheet</vt:lpstr>
    </vt:vector>
  </TitlesOfParts>
  <Company>Oral Roberts University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Lesson Jury Sheet</dc:title>
  <dc:subject/>
  <dc:creator>squant</dc:creator>
  <cp:keywords/>
  <dc:description/>
  <cp:lastModifiedBy>Rachel Stoll</cp:lastModifiedBy>
  <cp:revision>2</cp:revision>
  <cp:lastPrinted>2011-07-19T04:22:00Z</cp:lastPrinted>
  <dcterms:created xsi:type="dcterms:W3CDTF">2017-06-13T20:20:00Z</dcterms:created>
  <dcterms:modified xsi:type="dcterms:W3CDTF">2017-06-13T20:20:00Z</dcterms:modified>
</cp:coreProperties>
</file>