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80"/>
        <w:gridCol w:w="2160"/>
        <w:gridCol w:w="2340"/>
        <w:gridCol w:w="2340"/>
        <w:gridCol w:w="2250"/>
        <w:gridCol w:w="1710"/>
      </w:tblGrid>
      <w:tr w:rsidR="00A46469" w:rsidRPr="00FF066C" w:rsidTr="00414CF4">
        <w:tc>
          <w:tcPr>
            <w:tcW w:w="14598" w:type="dxa"/>
            <w:gridSpan w:val="7"/>
          </w:tcPr>
          <w:p w:rsidR="00A46469" w:rsidRPr="00FF066C" w:rsidRDefault="00F255B6" w:rsidP="00F255B6">
            <w:pPr>
              <w:jc w:val="center"/>
              <w:rPr>
                <w:rFonts w:ascii="Times New Roman" w:hAnsi="Times New Roman"/>
                <w:sz w:val="22"/>
                <w:szCs w:val="22"/>
              </w:rPr>
            </w:pPr>
            <w:bookmarkStart w:id="0" w:name="_GoBack"/>
            <w:bookmarkEnd w:id="0"/>
            <w:r w:rsidRPr="00FF066C">
              <w:rPr>
                <w:rFonts w:ascii="Times New Roman" w:hAnsi="Times New Roman"/>
                <w:b/>
                <w:sz w:val="22"/>
                <w:szCs w:val="22"/>
              </w:rPr>
              <w:t>S</w:t>
            </w:r>
            <w:r w:rsidR="004E0973" w:rsidRPr="00FF066C">
              <w:rPr>
                <w:rFonts w:ascii="Times New Roman" w:hAnsi="Times New Roman"/>
                <w:b/>
                <w:sz w:val="22"/>
                <w:szCs w:val="22"/>
              </w:rPr>
              <w:t xml:space="preserve">tate </w:t>
            </w:r>
            <w:r w:rsidRPr="00FF066C">
              <w:rPr>
                <w:rFonts w:ascii="Times New Roman" w:hAnsi="Times New Roman"/>
                <w:b/>
                <w:sz w:val="22"/>
                <w:szCs w:val="22"/>
              </w:rPr>
              <w:t>S</w:t>
            </w:r>
            <w:r w:rsidR="004E0973" w:rsidRPr="00FF066C">
              <w:rPr>
                <w:rFonts w:ascii="Times New Roman" w:hAnsi="Times New Roman"/>
                <w:b/>
                <w:sz w:val="22"/>
                <w:szCs w:val="22"/>
              </w:rPr>
              <w:t xml:space="preserve">tandard </w:t>
            </w:r>
            <w:r w:rsidRPr="00FF066C">
              <w:rPr>
                <w:rFonts w:ascii="Times New Roman" w:hAnsi="Times New Roman"/>
                <w:b/>
                <w:sz w:val="22"/>
                <w:szCs w:val="22"/>
              </w:rPr>
              <w:t>A</w:t>
            </w:r>
            <w:r w:rsidR="004E0973" w:rsidRPr="00FF066C">
              <w:rPr>
                <w:rFonts w:ascii="Times New Roman" w:hAnsi="Times New Roman"/>
                <w:b/>
                <w:sz w:val="22"/>
                <w:szCs w:val="22"/>
              </w:rPr>
              <w:t xml:space="preserve">rt </w:t>
            </w:r>
            <w:r w:rsidRPr="00FF066C">
              <w:rPr>
                <w:rFonts w:ascii="Times New Roman" w:hAnsi="Times New Roman"/>
                <w:b/>
                <w:sz w:val="22"/>
                <w:szCs w:val="22"/>
              </w:rPr>
              <w:t>E</w:t>
            </w:r>
            <w:r w:rsidR="004E0973" w:rsidRPr="00FF066C">
              <w:rPr>
                <w:rFonts w:ascii="Times New Roman" w:hAnsi="Times New Roman"/>
                <w:b/>
                <w:sz w:val="22"/>
                <w:szCs w:val="22"/>
              </w:rPr>
              <w:t>ducation</w:t>
            </w:r>
            <w:r w:rsidRPr="00FF066C">
              <w:rPr>
                <w:rFonts w:ascii="Times New Roman" w:hAnsi="Times New Roman"/>
                <w:sz w:val="22"/>
                <w:szCs w:val="22"/>
              </w:rPr>
              <w:t xml:space="preserve"> 1, 2, 3, 5, 6, 7, 8, 9, 10. 11, 12, 13, 14  </w:t>
            </w:r>
            <w:r w:rsidRPr="00FF066C">
              <w:rPr>
                <w:rFonts w:ascii="Times New Roman" w:hAnsi="Times New Roman"/>
                <w:b/>
                <w:sz w:val="22"/>
                <w:szCs w:val="22"/>
              </w:rPr>
              <w:t>Studio Art</w:t>
            </w:r>
            <w:r w:rsidRPr="00FF066C">
              <w:rPr>
                <w:rFonts w:ascii="Times New Roman" w:hAnsi="Times New Roman"/>
                <w:sz w:val="22"/>
                <w:szCs w:val="22"/>
              </w:rPr>
              <w:t xml:space="preserve"> 2.3</w:t>
            </w:r>
          </w:p>
        </w:tc>
      </w:tr>
      <w:tr w:rsidR="00A46469" w:rsidRPr="00FF066C" w:rsidTr="00414CF4">
        <w:tc>
          <w:tcPr>
            <w:tcW w:w="14598" w:type="dxa"/>
            <w:gridSpan w:val="7"/>
          </w:tcPr>
          <w:p w:rsidR="00A46469" w:rsidRPr="00FF066C" w:rsidRDefault="00A46469" w:rsidP="00F255B6">
            <w:pPr>
              <w:ind w:firstLine="360"/>
              <w:jc w:val="center"/>
              <w:rPr>
                <w:rFonts w:ascii="Times New Roman" w:hAnsi="Times New Roman"/>
                <w:sz w:val="22"/>
                <w:szCs w:val="22"/>
              </w:rPr>
            </w:pPr>
            <w:r w:rsidRPr="00FF066C">
              <w:rPr>
                <w:rFonts w:ascii="Times New Roman" w:hAnsi="Times New Roman"/>
                <w:sz w:val="22"/>
                <w:szCs w:val="22"/>
              </w:rPr>
              <w:t xml:space="preserve">ART </w:t>
            </w:r>
            <w:r w:rsidR="00F255B6" w:rsidRPr="00FF066C">
              <w:rPr>
                <w:rFonts w:ascii="Times New Roman" w:hAnsi="Times New Roman"/>
                <w:sz w:val="22"/>
                <w:szCs w:val="22"/>
              </w:rPr>
              <w:t>223</w:t>
            </w:r>
            <w:r w:rsidRPr="00FF066C">
              <w:rPr>
                <w:rFonts w:ascii="Times New Roman" w:hAnsi="Times New Roman"/>
                <w:sz w:val="22"/>
                <w:szCs w:val="22"/>
              </w:rPr>
              <w:t xml:space="preserve"> </w:t>
            </w:r>
            <w:r w:rsidR="00F255B6" w:rsidRPr="00FF066C">
              <w:rPr>
                <w:rFonts w:ascii="Times New Roman" w:hAnsi="Times New Roman"/>
                <w:sz w:val="22"/>
                <w:szCs w:val="22"/>
              </w:rPr>
              <w:t>Crafts</w:t>
            </w:r>
            <w:r w:rsidRPr="00FF066C">
              <w:rPr>
                <w:rFonts w:ascii="Times New Roman" w:hAnsi="Times New Roman"/>
                <w:sz w:val="22"/>
                <w:szCs w:val="22"/>
              </w:rPr>
              <w:tab/>
            </w:r>
            <w:r w:rsidR="00F255B6" w:rsidRPr="00FF066C">
              <w:rPr>
                <w:rFonts w:ascii="Times New Roman" w:hAnsi="Times New Roman"/>
                <w:sz w:val="22"/>
                <w:szCs w:val="22"/>
              </w:rPr>
              <w:t>Performance Evaluation</w:t>
            </w:r>
            <w:r w:rsidRPr="00FF066C">
              <w:rPr>
                <w:rFonts w:ascii="Times New Roman" w:hAnsi="Times New Roman"/>
                <w:sz w:val="22"/>
                <w:szCs w:val="22"/>
              </w:rPr>
              <w:t xml:space="preserve"> Assignment</w:t>
            </w:r>
          </w:p>
        </w:tc>
      </w:tr>
      <w:tr w:rsidR="0039620A" w:rsidRPr="00FF066C" w:rsidTr="00414CF4">
        <w:tc>
          <w:tcPr>
            <w:tcW w:w="1818" w:type="dxa"/>
          </w:tcPr>
          <w:p w:rsidR="00A46469" w:rsidRPr="00FF066C" w:rsidRDefault="00A46469">
            <w:pPr>
              <w:rPr>
                <w:rFonts w:ascii="Times New Roman" w:hAnsi="Times New Roman"/>
                <w:sz w:val="22"/>
                <w:szCs w:val="22"/>
              </w:rPr>
            </w:pPr>
            <w:r w:rsidRPr="00FF066C">
              <w:rPr>
                <w:rFonts w:ascii="Times New Roman" w:hAnsi="Times New Roman"/>
                <w:sz w:val="22"/>
                <w:szCs w:val="22"/>
              </w:rPr>
              <w:t>Criteria</w:t>
            </w:r>
          </w:p>
        </w:tc>
        <w:tc>
          <w:tcPr>
            <w:tcW w:w="1980" w:type="dxa"/>
          </w:tcPr>
          <w:p w:rsidR="00A46469" w:rsidRPr="00FF066C" w:rsidRDefault="00A46469">
            <w:pPr>
              <w:rPr>
                <w:rFonts w:ascii="Times New Roman" w:hAnsi="Times New Roman"/>
                <w:sz w:val="22"/>
                <w:szCs w:val="22"/>
              </w:rPr>
            </w:pPr>
            <w:r w:rsidRPr="00FF066C">
              <w:rPr>
                <w:rFonts w:ascii="Times New Roman" w:hAnsi="Times New Roman"/>
                <w:sz w:val="22"/>
                <w:szCs w:val="22"/>
              </w:rPr>
              <w:t>Criteria Captions</w:t>
            </w:r>
          </w:p>
        </w:tc>
        <w:tc>
          <w:tcPr>
            <w:tcW w:w="2160" w:type="dxa"/>
          </w:tcPr>
          <w:p w:rsidR="00A46469" w:rsidRPr="00FF066C" w:rsidRDefault="00A46469">
            <w:pPr>
              <w:rPr>
                <w:rFonts w:ascii="Times New Roman" w:hAnsi="Times New Roman"/>
                <w:sz w:val="22"/>
                <w:szCs w:val="22"/>
              </w:rPr>
            </w:pPr>
            <w:r w:rsidRPr="00FF066C">
              <w:rPr>
                <w:rFonts w:ascii="Times New Roman" w:hAnsi="Times New Roman"/>
                <w:sz w:val="22"/>
                <w:szCs w:val="22"/>
              </w:rPr>
              <w:t>Exemplary</w:t>
            </w:r>
          </w:p>
        </w:tc>
        <w:tc>
          <w:tcPr>
            <w:tcW w:w="2340" w:type="dxa"/>
          </w:tcPr>
          <w:p w:rsidR="00A46469" w:rsidRPr="00FF066C" w:rsidRDefault="00A46469">
            <w:pPr>
              <w:tabs>
                <w:tab w:val="center" w:pos="782"/>
              </w:tabs>
              <w:rPr>
                <w:rFonts w:ascii="Times New Roman" w:hAnsi="Times New Roman"/>
                <w:sz w:val="22"/>
                <w:szCs w:val="22"/>
              </w:rPr>
            </w:pPr>
            <w:r w:rsidRPr="00FF066C">
              <w:rPr>
                <w:rFonts w:ascii="Times New Roman" w:hAnsi="Times New Roman"/>
                <w:sz w:val="22"/>
                <w:szCs w:val="22"/>
              </w:rPr>
              <w:t>Competent</w:t>
            </w:r>
            <w:r w:rsidRPr="00FF066C">
              <w:rPr>
                <w:rFonts w:ascii="Times New Roman" w:hAnsi="Times New Roman"/>
                <w:sz w:val="22"/>
                <w:szCs w:val="22"/>
              </w:rPr>
              <w:tab/>
            </w:r>
          </w:p>
        </w:tc>
        <w:tc>
          <w:tcPr>
            <w:tcW w:w="2340" w:type="dxa"/>
          </w:tcPr>
          <w:p w:rsidR="00A46469" w:rsidRPr="00FF066C" w:rsidRDefault="00A46469">
            <w:pPr>
              <w:rPr>
                <w:rFonts w:ascii="Times New Roman" w:hAnsi="Times New Roman"/>
                <w:sz w:val="22"/>
                <w:szCs w:val="22"/>
              </w:rPr>
            </w:pPr>
            <w:r w:rsidRPr="00FF066C">
              <w:rPr>
                <w:rFonts w:ascii="Times New Roman" w:hAnsi="Times New Roman"/>
                <w:sz w:val="22"/>
                <w:szCs w:val="22"/>
              </w:rPr>
              <w:t>Acceptable</w:t>
            </w:r>
          </w:p>
        </w:tc>
        <w:tc>
          <w:tcPr>
            <w:tcW w:w="2250" w:type="dxa"/>
          </w:tcPr>
          <w:p w:rsidR="00A46469" w:rsidRPr="00FF066C" w:rsidRDefault="00A46469">
            <w:pPr>
              <w:rPr>
                <w:rFonts w:ascii="Times New Roman" w:hAnsi="Times New Roman"/>
                <w:sz w:val="22"/>
                <w:szCs w:val="22"/>
              </w:rPr>
            </w:pPr>
            <w:r w:rsidRPr="00FF066C">
              <w:rPr>
                <w:rFonts w:ascii="Times New Roman" w:hAnsi="Times New Roman"/>
                <w:sz w:val="22"/>
                <w:szCs w:val="22"/>
              </w:rPr>
              <w:t>Unacceptable</w:t>
            </w:r>
          </w:p>
        </w:tc>
        <w:tc>
          <w:tcPr>
            <w:tcW w:w="1710" w:type="dxa"/>
          </w:tcPr>
          <w:p w:rsidR="00A46469" w:rsidRPr="00FF066C" w:rsidRDefault="00A46469">
            <w:pPr>
              <w:rPr>
                <w:rFonts w:ascii="Times New Roman" w:hAnsi="Times New Roman"/>
                <w:sz w:val="22"/>
                <w:szCs w:val="22"/>
              </w:rPr>
            </w:pPr>
            <w:r w:rsidRPr="00FF066C">
              <w:rPr>
                <w:rFonts w:ascii="Times New Roman" w:hAnsi="Times New Roman"/>
                <w:sz w:val="22"/>
                <w:szCs w:val="22"/>
              </w:rPr>
              <w:t>Not Attempted</w:t>
            </w:r>
          </w:p>
        </w:tc>
      </w:tr>
      <w:tr w:rsidR="00064918" w:rsidRPr="00FF066C" w:rsidTr="00414CF4">
        <w:trPr>
          <w:cantSplit/>
        </w:trPr>
        <w:tc>
          <w:tcPr>
            <w:tcW w:w="1818" w:type="dxa"/>
            <w:vMerge w:val="restart"/>
          </w:tcPr>
          <w:p w:rsidR="00064918" w:rsidRPr="00FF066C" w:rsidRDefault="00064918" w:rsidP="00F255B6">
            <w:pPr>
              <w:jc w:val="center"/>
              <w:rPr>
                <w:rFonts w:ascii="Times New Roman" w:hAnsi="Times New Roman"/>
                <w:sz w:val="22"/>
                <w:szCs w:val="22"/>
              </w:rPr>
            </w:pPr>
            <w:r w:rsidRPr="00FF066C">
              <w:rPr>
                <w:rFonts w:ascii="Times New Roman" w:hAnsi="Times New Roman"/>
                <w:sz w:val="22"/>
                <w:szCs w:val="22"/>
              </w:rPr>
              <w:t>Art Education Major</w:t>
            </w:r>
          </w:p>
          <w:p w:rsidR="00064918" w:rsidRPr="00FF066C" w:rsidRDefault="00064918">
            <w:pPr>
              <w:rPr>
                <w:rFonts w:ascii="Times New Roman" w:hAnsi="Times New Roman"/>
                <w:sz w:val="22"/>
                <w:szCs w:val="22"/>
              </w:rPr>
            </w:pPr>
          </w:p>
          <w:p w:rsidR="00064918" w:rsidRPr="00FF066C" w:rsidRDefault="00064918">
            <w:pPr>
              <w:rPr>
                <w:rFonts w:ascii="Times New Roman" w:hAnsi="Times New Roman"/>
                <w:sz w:val="22"/>
                <w:szCs w:val="22"/>
              </w:rPr>
            </w:pPr>
            <w:r w:rsidRPr="00FF066C">
              <w:rPr>
                <w:rFonts w:ascii="Times New Roman" w:hAnsi="Times New Roman"/>
                <w:sz w:val="22"/>
                <w:szCs w:val="22"/>
              </w:rPr>
              <w:t xml:space="preserve">ART 223 Crafts </w:t>
            </w:r>
          </w:p>
          <w:p w:rsidR="00064918" w:rsidRPr="00FF066C" w:rsidRDefault="00064918">
            <w:pPr>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Performance Evaluation Assignment</w:t>
            </w: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Default="00064918">
            <w:pPr>
              <w:pStyle w:val="Header"/>
              <w:tabs>
                <w:tab w:val="clear" w:pos="4320"/>
                <w:tab w:val="clear" w:pos="8640"/>
              </w:tabs>
              <w:rPr>
                <w:rFonts w:ascii="Times New Roman" w:hAnsi="Times New Roman"/>
                <w:sz w:val="22"/>
                <w:szCs w:val="22"/>
              </w:rPr>
            </w:pPr>
          </w:p>
          <w:p w:rsidR="00064918"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pPr>
              <w:pStyle w:val="Header"/>
              <w:tabs>
                <w:tab w:val="clear" w:pos="4320"/>
                <w:tab w:val="clear" w:pos="8640"/>
              </w:tabs>
              <w:rPr>
                <w:rFonts w:ascii="Times New Roman" w:hAnsi="Times New Roman"/>
                <w:sz w:val="22"/>
                <w:szCs w:val="22"/>
              </w:rPr>
            </w:pPr>
          </w:p>
          <w:p w:rsidR="00064918" w:rsidRPr="00FF066C" w:rsidRDefault="00064918" w:rsidP="008F181D">
            <w:pPr>
              <w:jc w:val="center"/>
              <w:rPr>
                <w:rFonts w:ascii="Times New Roman" w:hAnsi="Times New Roman"/>
                <w:sz w:val="22"/>
                <w:szCs w:val="22"/>
              </w:rPr>
            </w:pPr>
            <w:r w:rsidRPr="00FF066C">
              <w:rPr>
                <w:rFonts w:ascii="Times New Roman" w:hAnsi="Times New Roman"/>
                <w:sz w:val="22"/>
                <w:szCs w:val="22"/>
              </w:rPr>
              <w:t>Art Education Major</w:t>
            </w:r>
          </w:p>
          <w:p w:rsidR="00064918" w:rsidRPr="00FF066C" w:rsidRDefault="00064918" w:rsidP="008F181D">
            <w:pPr>
              <w:rPr>
                <w:rFonts w:ascii="Times New Roman" w:hAnsi="Times New Roman"/>
                <w:sz w:val="22"/>
                <w:szCs w:val="22"/>
              </w:rPr>
            </w:pPr>
          </w:p>
          <w:p w:rsidR="00064918" w:rsidRPr="00FF066C" w:rsidRDefault="00064918" w:rsidP="008F181D">
            <w:pPr>
              <w:rPr>
                <w:rFonts w:ascii="Times New Roman" w:hAnsi="Times New Roman"/>
                <w:sz w:val="22"/>
                <w:szCs w:val="22"/>
              </w:rPr>
            </w:pPr>
            <w:r w:rsidRPr="00FF066C">
              <w:rPr>
                <w:rFonts w:ascii="Times New Roman" w:hAnsi="Times New Roman"/>
                <w:sz w:val="22"/>
                <w:szCs w:val="22"/>
              </w:rPr>
              <w:t xml:space="preserve">ART 223 Crafts </w:t>
            </w:r>
          </w:p>
          <w:p w:rsidR="00064918" w:rsidRPr="00FF066C" w:rsidRDefault="00064918" w:rsidP="008F181D">
            <w:pPr>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Performance Evaluation Assignment</w:t>
            </w:r>
          </w:p>
          <w:p w:rsidR="00064918" w:rsidRPr="00FF066C" w:rsidRDefault="00064918" w:rsidP="008F181D">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Continued pg 2</w:t>
            </w: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p>
          <w:p w:rsidR="00064918" w:rsidRPr="00FF066C" w:rsidRDefault="00064918" w:rsidP="008F181D">
            <w:pPr>
              <w:jc w:val="center"/>
              <w:rPr>
                <w:rFonts w:ascii="Times New Roman" w:hAnsi="Times New Roman"/>
                <w:sz w:val="22"/>
                <w:szCs w:val="22"/>
              </w:rPr>
            </w:pPr>
            <w:r w:rsidRPr="00FF066C">
              <w:rPr>
                <w:rFonts w:ascii="Times New Roman" w:hAnsi="Times New Roman"/>
                <w:sz w:val="22"/>
                <w:szCs w:val="22"/>
              </w:rPr>
              <w:t xml:space="preserve">Art Education </w:t>
            </w:r>
            <w:r w:rsidRPr="00FF066C">
              <w:rPr>
                <w:rFonts w:ascii="Times New Roman" w:hAnsi="Times New Roman"/>
                <w:sz w:val="22"/>
                <w:szCs w:val="22"/>
              </w:rPr>
              <w:lastRenderedPageBreak/>
              <w:t>Major</w:t>
            </w:r>
          </w:p>
          <w:p w:rsidR="00064918" w:rsidRPr="00FF066C" w:rsidRDefault="00064918" w:rsidP="008F181D">
            <w:pPr>
              <w:rPr>
                <w:rFonts w:ascii="Times New Roman" w:hAnsi="Times New Roman"/>
                <w:sz w:val="22"/>
                <w:szCs w:val="22"/>
              </w:rPr>
            </w:pPr>
          </w:p>
          <w:p w:rsidR="00064918" w:rsidRPr="00FF066C" w:rsidRDefault="00064918" w:rsidP="008F181D">
            <w:pPr>
              <w:rPr>
                <w:rFonts w:ascii="Times New Roman" w:hAnsi="Times New Roman"/>
                <w:sz w:val="22"/>
                <w:szCs w:val="22"/>
              </w:rPr>
            </w:pPr>
            <w:r w:rsidRPr="00FF066C">
              <w:rPr>
                <w:rFonts w:ascii="Times New Roman" w:hAnsi="Times New Roman"/>
                <w:sz w:val="22"/>
                <w:szCs w:val="22"/>
              </w:rPr>
              <w:t xml:space="preserve">ART 223 Crafts </w:t>
            </w:r>
          </w:p>
          <w:p w:rsidR="00064918" w:rsidRPr="00FF066C" w:rsidRDefault="00064918" w:rsidP="008F181D">
            <w:pPr>
              <w:rPr>
                <w:rFonts w:ascii="Times New Roman" w:hAnsi="Times New Roman"/>
                <w:sz w:val="22"/>
                <w:szCs w:val="22"/>
              </w:rPr>
            </w:pPr>
          </w:p>
          <w:p w:rsidR="00064918" w:rsidRPr="00FF066C" w:rsidRDefault="00064918" w:rsidP="008F181D">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Performance Evaluation Assignment</w:t>
            </w:r>
          </w:p>
          <w:p w:rsidR="00064918" w:rsidRPr="00FF066C" w:rsidRDefault="00064918" w:rsidP="008F181D">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Continued pg 3</w:t>
            </w: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lastRenderedPageBreak/>
              <w:t>Lesson Plan</w:t>
            </w:r>
          </w:p>
          <w:p w:rsidR="00064918" w:rsidRPr="00FF066C" w:rsidRDefault="00064918">
            <w:pPr>
              <w:rPr>
                <w:rFonts w:ascii="Times New Roman" w:hAnsi="Times New Roman"/>
                <w:sz w:val="22"/>
                <w:szCs w:val="22"/>
              </w:rPr>
            </w:pPr>
          </w:p>
          <w:p w:rsidR="00064918" w:rsidRDefault="00064918">
            <w:pPr>
              <w:rPr>
                <w:rFonts w:ascii="Times New Roman" w:hAnsi="Times New Roman"/>
                <w:sz w:val="22"/>
                <w:szCs w:val="22"/>
              </w:rPr>
            </w:pPr>
            <w:r>
              <w:rPr>
                <w:rFonts w:ascii="Times New Roman" w:hAnsi="Times New Roman"/>
                <w:sz w:val="22"/>
                <w:szCs w:val="22"/>
              </w:rPr>
              <w:t>Goal</w:t>
            </w:r>
          </w:p>
          <w:p w:rsidR="00064918" w:rsidRDefault="00064918">
            <w:pPr>
              <w:rPr>
                <w:rFonts w:ascii="Times New Roman" w:hAnsi="Times New Roman"/>
                <w:sz w:val="22"/>
                <w:szCs w:val="22"/>
              </w:rPr>
            </w:pPr>
            <w:r>
              <w:rPr>
                <w:rFonts w:ascii="Times New Roman" w:hAnsi="Times New Roman"/>
                <w:sz w:val="22"/>
                <w:szCs w:val="22"/>
              </w:rPr>
              <w:t>Objective</w:t>
            </w:r>
          </w:p>
          <w:p w:rsidR="00064918" w:rsidRDefault="00064918">
            <w:pPr>
              <w:rPr>
                <w:rFonts w:ascii="Times New Roman" w:hAnsi="Times New Roman"/>
                <w:sz w:val="22"/>
                <w:szCs w:val="22"/>
              </w:rPr>
            </w:pPr>
            <w:r>
              <w:rPr>
                <w:rFonts w:ascii="Times New Roman" w:hAnsi="Times New Roman"/>
                <w:sz w:val="22"/>
                <w:szCs w:val="22"/>
              </w:rPr>
              <w:t>Vocabulary</w:t>
            </w:r>
          </w:p>
          <w:p w:rsidR="00064918" w:rsidRDefault="00064918">
            <w:pPr>
              <w:rPr>
                <w:rFonts w:ascii="Times New Roman" w:hAnsi="Times New Roman"/>
                <w:sz w:val="22"/>
                <w:szCs w:val="22"/>
              </w:rPr>
            </w:pPr>
            <w:r>
              <w:rPr>
                <w:rFonts w:ascii="Times New Roman" w:hAnsi="Times New Roman"/>
                <w:sz w:val="22"/>
                <w:szCs w:val="22"/>
              </w:rPr>
              <w:t>Materials</w:t>
            </w:r>
          </w:p>
          <w:p w:rsidR="00064918" w:rsidRDefault="00064918">
            <w:pPr>
              <w:rPr>
                <w:rFonts w:ascii="Times New Roman" w:hAnsi="Times New Roman"/>
                <w:sz w:val="22"/>
                <w:szCs w:val="22"/>
              </w:rPr>
            </w:pPr>
            <w:r>
              <w:rPr>
                <w:rFonts w:ascii="Times New Roman" w:hAnsi="Times New Roman"/>
                <w:sz w:val="22"/>
                <w:szCs w:val="22"/>
              </w:rPr>
              <w:t>Procedure</w:t>
            </w:r>
          </w:p>
          <w:p w:rsidR="00064918" w:rsidRDefault="00064918">
            <w:pPr>
              <w:rPr>
                <w:rFonts w:ascii="Times New Roman" w:hAnsi="Times New Roman"/>
                <w:sz w:val="22"/>
                <w:szCs w:val="22"/>
              </w:rPr>
            </w:pPr>
            <w:r>
              <w:rPr>
                <w:rFonts w:ascii="Times New Roman" w:hAnsi="Times New Roman"/>
                <w:sz w:val="22"/>
                <w:szCs w:val="22"/>
              </w:rPr>
              <w:t>Resources</w:t>
            </w:r>
          </w:p>
          <w:p w:rsidR="00064918" w:rsidRPr="00FF066C" w:rsidRDefault="00064918">
            <w:pPr>
              <w:rPr>
                <w:rFonts w:ascii="Times New Roman" w:hAnsi="Times New Roman"/>
                <w:sz w:val="22"/>
                <w:szCs w:val="22"/>
              </w:rPr>
            </w:pPr>
          </w:p>
          <w:p w:rsidR="00064918" w:rsidRPr="00FF066C" w:rsidRDefault="00064918">
            <w:pPr>
              <w:rPr>
                <w:rFonts w:ascii="Times New Roman" w:hAnsi="Times New Roman"/>
                <w:sz w:val="22"/>
                <w:szCs w:val="22"/>
              </w:rPr>
            </w:pPr>
          </w:p>
          <w:p w:rsidR="00064918" w:rsidRDefault="00064918">
            <w:pPr>
              <w:rPr>
                <w:rFonts w:ascii="Times New Roman" w:hAnsi="Times New Roman"/>
                <w:sz w:val="22"/>
                <w:szCs w:val="22"/>
              </w:rPr>
            </w:pPr>
            <w:r w:rsidRPr="00FF066C">
              <w:rPr>
                <w:rFonts w:ascii="Times New Roman" w:hAnsi="Times New Roman"/>
                <w:sz w:val="22"/>
                <w:szCs w:val="22"/>
              </w:rPr>
              <w:t>SSAE 1, 11, 14</w:t>
            </w:r>
          </w:p>
          <w:p w:rsidR="00064918" w:rsidRDefault="00064918">
            <w:pPr>
              <w:rPr>
                <w:rFonts w:ascii="Times New Roman" w:hAnsi="Times New Roman"/>
                <w:sz w:val="22"/>
                <w:szCs w:val="22"/>
              </w:rPr>
            </w:pPr>
          </w:p>
          <w:p w:rsidR="00064918" w:rsidRPr="00FF066C" w:rsidRDefault="00064918">
            <w:pPr>
              <w:rPr>
                <w:rFonts w:ascii="Times New Roman" w:hAnsi="Times New Roman"/>
                <w:sz w:val="22"/>
                <w:szCs w:val="22"/>
              </w:rPr>
            </w:pPr>
            <w:r>
              <w:rPr>
                <w:rFonts w:ascii="Times New Roman" w:hAnsi="Times New Roman"/>
                <w:sz w:val="22"/>
                <w:szCs w:val="22"/>
              </w:rPr>
              <w:t>20%</w:t>
            </w:r>
          </w:p>
        </w:tc>
        <w:tc>
          <w:tcPr>
            <w:tcW w:w="2160" w:type="dxa"/>
          </w:tcPr>
          <w:p w:rsidR="00064918" w:rsidRDefault="00064918" w:rsidP="007E0CAD">
            <w:pPr>
              <w:rPr>
                <w:rFonts w:ascii="Times New Roman" w:hAnsi="Times New Roman"/>
                <w:sz w:val="22"/>
                <w:szCs w:val="22"/>
              </w:rPr>
            </w:pPr>
            <w:r>
              <w:rPr>
                <w:rFonts w:ascii="Times New Roman" w:hAnsi="Times New Roman"/>
                <w:sz w:val="22"/>
                <w:szCs w:val="22"/>
              </w:rPr>
              <w:t>A lesson plan that is well structured</w:t>
            </w:r>
            <w:r w:rsidRPr="00FF066C">
              <w:rPr>
                <w:rFonts w:ascii="Times New Roman" w:hAnsi="Times New Roman"/>
                <w:sz w:val="22"/>
                <w:szCs w:val="22"/>
              </w:rPr>
              <w:t>,</w:t>
            </w:r>
            <w:r>
              <w:rPr>
                <w:rFonts w:ascii="Times New Roman" w:hAnsi="Times New Roman"/>
                <w:sz w:val="22"/>
                <w:szCs w:val="22"/>
              </w:rPr>
              <w:t xml:space="preserve"> and organized</w:t>
            </w:r>
            <w:r w:rsidRPr="00FF066C">
              <w:rPr>
                <w:rFonts w:ascii="Times New Roman" w:hAnsi="Times New Roman"/>
                <w:sz w:val="22"/>
                <w:szCs w:val="22"/>
              </w:rPr>
              <w:t xml:space="preserve"> with </w:t>
            </w:r>
            <w:r>
              <w:rPr>
                <w:rFonts w:ascii="Times New Roman" w:hAnsi="Times New Roman"/>
                <w:sz w:val="22"/>
                <w:szCs w:val="22"/>
              </w:rPr>
              <w:t>a</w:t>
            </w:r>
            <w:r w:rsidRPr="00FF066C">
              <w:rPr>
                <w:rFonts w:ascii="Times New Roman" w:hAnsi="Times New Roman"/>
                <w:sz w:val="22"/>
                <w:szCs w:val="22"/>
              </w:rPr>
              <w:t xml:space="preserve"> clear </w:t>
            </w:r>
            <w:r>
              <w:rPr>
                <w:rFonts w:ascii="Times New Roman" w:hAnsi="Times New Roman"/>
                <w:sz w:val="22"/>
                <w:szCs w:val="22"/>
              </w:rPr>
              <w:t xml:space="preserve">understanding with a logically </w:t>
            </w:r>
            <w:r w:rsidRPr="00FF066C">
              <w:rPr>
                <w:rFonts w:ascii="Times New Roman" w:hAnsi="Times New Roman"/>
                <w:sz w:val="22"/>
                <w:szCs w:val="22"/>
              </w:rPr>
              <w:t>explan</w:t>
            </w:r>
            <w:r>
              <w:rPr>
                <w:rFonts w:ascii="Times New Roman" w:hAnsi="Times New Roman"/>
                <w:sz w:val="22"/>
                <w:szCs w:val="22"/>
              </w:rPr>
              <w:t xml:space="preserve">ation </w:t>
            </w:r>
            <w:r w:rsidRPr="00FF066C">
              <w:rPr>
                <w:rFonts w:ascii="Times New Roman" w:hAnsi="Times New Roman"/>
                <w:sz w:val="22"/>
                <w:szCs w:val="22"/>
              </w:rPr>
              <w:t xml:space="preserve">all </w:t>
            </w:r>
            <w:r>
              <w:rPr>
                <w:rFonts w:ascii="Times New Roman" w:hAnsi="Times New Roman"/>
                <w:sz w:val="22"/>
                <w:szCs w:val="22"/>
              </w:rPr>
              <w:t xml:space="preserve">6 of </w:t>
            </w:r>
            <w:r w:rsidRPr="00FF066C">
              <w:rPr>
                <w:rFonts w:ascii="Times New Roman" w:hAnsi="Times New Roman"/>
                <w:sz w:val="22"/>
                <w:szCs w:val="22"/>
              </w:rPr>
              <w:t xml:space="preserve">the criteria </w:t>
            </w:r>
            <w:r>
              <w:rPr>
                <w:rFonts w:ascii="Times New Roman" w:hAnsi="Times New Roman"/>
                <w:sz w:val="22"/>
                <w:szCs w:val="22"/>
              </w:rPr>
              <w:t>for</w:t>
            </w:r>
            <w:r w:rsidRPr="00FF066C">
              <w:rPr>
                <w:rFonts w:ascii="Times New Roman" w:hAnsi="Times New Roman"/>
                <w:sz w:val="22"/>
                <w:szCs w:val="22"/>
              </w:rPr>
              <w:t xml:space="preserve"> the lesson </w:t>
            </w:r>
            <w:r>
              <w:rPr>
                <w:rFonts w:ascii="Times New Roman" w:hAnsi="Times New Roman"/>
                <w:sz w:val="22"/>
                <w:szCs w:val="22"/>
              </w:rPr>
              <w:t>plan</w:t>
            </w:r>
          </w:p>
          <w:p w:rsidR="00064918" w:rsidRPr="00FF066C" w:rsidRDefault="00064918" w:rsidP="007E0CAD">
            <w:pPr>
              <w:rPr>
                <w:rFonts w:ascii="Times New Roman" w:hAnsi="Times New Roman"/>
                <w:sz w:val="22"/>
                <w:szCs w:val="22"/>
              </w:rPr>
            </w:pPr>
            <w:r w:rsidRPr="00FF066C">
              <w:rPr>
                <w:rFonts w:ascii="Times New Roman" w:hAnsi="Times New Roman"/>
                <w:sz w:val="22"/>
                <w:szCs w:val="22"/>
              </w:rPr>
              <w:t xml:space="preserve"> </w:t>
            </w:r>
          </w:p>
        </w:tc>
        <w:tc>
          <w:tcPr>
            <w:tcW w:w="2340" w:type="dxa"/>
          </w:tcPr>
          <w:p w:rsidR="00064918" w:rsidRPr="00FF066C" w:rsidRDefault="00064918" w:rsidP="00064918">
            <w:pPr>
              <w:rPr>
                <w:rFonts w:ascii="Times New Roman" w:hAnsi="Times New Roman"/>
                <w:sz w:val="22"/>
                <w:szCs w:val="22"/>
              </w:rPr>
            </w:pPr>
            <w:r>
              <w:rPr>
                <w:rFonts w:ascii="Times New Roman" w:hAnsi="Times New Roman"/>
                <w:sz w:val="22"/>
                <w:szCs w:val="22"/>
              </w:rPr>
              <w:t>Organized lesson plan</w:t>
            </w:r>
            <w:r w:rsidRPr="00FF066C">
              <w:rPr>
                <w:rFonts w:ascii="Times New Roman" w:hAnsi="Times New Roman"/>
                <w:sz w:val="22"/>
                <w:szCs w:val="22"/>
              </w:rPr>
              <w:t xml:space="preserve"> with </w:t>
            </w:r>
            <w:r>
              <w:rPr>
                <w:rFonts w:ascii="Times New Roman" w:hAnsi="Times New Roman"/>
                <w:sz w:val="22"/>
                <w:szCs w:val="22"/>
              </w:rPr>
              <w:t xml:space="preserve">an understanding and </w:t>
            </w:r>
            <w:r w:rsidRPr="00FF066C">
              <w:rPr>
                <w:rFonts w:ascii="Times New Roman" w:hAnsi="Times New Roman"/>
                <w:sz w:val="22"/>
                <w:szCs w:val="22"/>
              </w:rPr>
              <w:t>explanation</w:t>
            </w:r>
            <w:r>
              <w:rPr>
                <w:rFonts w:ascii="Times New Roman" w:hAnsi="Times New Roman"/>
                <w:sz w:val="22"/>
                <w:szCs w:val="22"/>
              </w:rPr>
              <w:t xml:space="preserve"> </w:t>
            </w:r>
            <w:r w:rsidRPr="00FF066C">
              <w:rPr>
                <w:rFonts w:ascii="Times New Roman" w:hAnsi="Times New Roman"/>
                <w:sz w:val="22"/>
                <w:szCs w:val="22"/>
              </w:rPr>
              <w:t xml:space="preserve">containing </w:t>
            </w:r>
            <w:r>
              <w:rPr>
                <w:rFonts w:ascii="Times New Roman" w:hAnsi="Times New Roman"/>
                <w:sz w:val="22"/>
                <w:szCs w:val="22"/>
              </w:rPr>
              <w:t>6</w:t>
            </w:r>
            <w:r w:rsidRPr="00FF066C">
              <w:rPr>
                <w:rFonts w:ascii="Times New Roman" w:hAnsi="Times New Roman"/>
                <w:sz w:val="22"/>
                <w:szCs w:val="22"/>
              </w:rPr>
              <w:t xml:space="preserve"> </w:t>
            </w:r>
            <w:r>
              <w:rPr>
                <w:rFonts w:ascii="Times New Roman" w:hAnsi="Times New Roman"/>
                <w:sz w:val="22"/>
                <w:szCs w:val="22"/>
              </w:rPr>
              <w:t xml:space="preserve">of </w:t>
            </w:r>
            <w:r w:rsidRPr="00FF066C">
              <w:rPr>
                <w:rFonts w:ascii="Times New Roman" w:hAnsi="Times New Roman"/>
                <w:sz w:val="22"/>
                <w:szCs w:val="22"/>
              </w:rPr>
              <w:t>the criteria in the lesson</w:t>
            </w:r>
          </w:p>
        </w:tc>
        <w:tc>
          <w:tcPr>
            <w:tcW w:w="2340" w:type="dxa"/>
          </w:tcPr>
          <w:p w:rsidR="00064918" w:rsidRPr="00FF066C" w:rsidRDefault="00064918" w:rsidP="00064918">
            <w:pPr>
              <w:rPr>
                <w:rFonts w:ascii="Times New Roman" w:hAnsi="Times New Roman"/>
                <w:sz w:val="22"/>
                <w:szCs w:val="22"/>
              </w:rPr>
            </w:pPr>
            <w:r>
              <w:rPr>
                <w:rFonts w:ascii="Times New Roman" w:hAnsi="Times New Roman"/>
                <w:sz w:val="22"/>
                <w:szCs w:val="22"/>
              </w:rPr>
              <w:t>A lesson plan that exhibits an</w:t>
            </w:r>
            <w:r w:rsidRPr="00FF066C">
              <w:rPr>
                <w:rFonts w:ascii="Times New Roman" w:hAnsi="Times New Roman"/>
                <w:sz w:val="22"/>
                <w:szCs w:val="22"/>
              </w:rPr>
              <w:t xml:space="preserve"> explanation</w:t>
            </w:r>
            <w:r>
              <w:rPr>
                <w:rFonts w:ascii="Times New Roman" w:hAnsi="Times New Roman"/>
                <w:sz w:val="22"/>
                <w:szCs w:val="22"/>
              </w:rPr>
              <w:t xml:space="preserve"> of 5 criteria. </w:t>
            </w:r>
            <w:r w:rsidRPr="00FF066C">
              <w:rPr>
                <w:rFonts w:ascii="Times New Roman" w:hAnsi="Times New Roman"/>
                <w:sz w:val="22"/>
                <w:szCs w:val="22"/>
              </w:rPr>
              <w:t xml:space="preserve">  </w:t>
            </w:r>
          </w:p>
        </w:tc>
        <w:tc>
          <w:tcPr>
            <w:tcW w:w="2250" w:type="dxa"/>
          </w:tcPr>
          <w:p w:rsidR="00064918" w:rsidRPr="00FF066C" w:rsidRDefault="00064918" w:rsidP="00064918">
            <w:pPr>
              <w:rPr>
                <w:rFonts w:ascii="Times New Roman" w:hAnsi="Times New Roman"/>
                <w:sz w:val="22"/>
                <w:szCs w:val="22"/>
              </w:rPr>
            </w:pPr>
            <w:r>
              <w:rPr>
                <w:rFonts w:ascii="Times New Roman" w:hAnsi="Times New Roman"/>
                <w:sz w:val="22"/>
                <w:szCs w:val="22"/>
              </w:rPr>
              <w:t>Unorganized with unclear</w:t>
            </w:r>
            <w:r w:rsidRPr="00FF066C">
              <w:rPr>
                <w:rFonts w:ascii="Times New Roman" w:hAnsi="Times New Roman"/>
                <w:sz w:val="22"/>
                <w:szCs w:val="22"/>
              </w:rPr>
              <w:t xml:space="preserve">, explanations containing </w:t>
            </w:r>
            <w:r>
              <w:rPr>
                <w:rFonts w:ascii="Times New Roman" w:hAnsi="Times New Roman"/>
                <w:sz w:val="22"/>
                <w:szCs w:val="22"/>
              </w:rPr>
              <w:t xml:space="preserve">only 5 of </w:t>
            </w:r>
            <w:r w:rsidRPr="00FF066C">
              <w:rPr>
                <w:rFonts w:ascii="Times New Roman" w:hAnsi="Times New Roman"/>
                <w:sz w:val="22"/>
                <w:szCs w:val="22"/>
              </w:rPr>
              <w:t xml:space="preserve"> the criteria in the lesson</w:t>
            </w:r>
            <w:r>
              <w:rPr>
                <w:rFonts w:ascii="Times New Roman" w:hAnsi="Times New Roman"/>
                <w:sz w:val="22"/>
                <w:szCs w:val="22"/>
              </w:rPr>
              <w:t xml:space="preserve"> with spelling errors and incongruent.</w:t>
            </w:r>
          </w:p>
        </w:tc>
        <w:tc>
          <w:tcPr>
            <w:tcW w:w="1710" w:type="dxa"/>
          </w:tcPr>
          <w:p w:rsidR="00064918" w:rsidRPr="00FF066C" w:rsidRDefault="00064918" w:rsidP="007E0CAD">
            <w:pPr>
              <w:rPr>
                <w:rFonts w:ascii="Times New Roman" w:hAnsi="Times New Roman"/>
                <w:sz w:val="22"/>
                <w:szCs w:val="22"/>
              </w:rPr>
            </w:pPr>
            <w:r>
              <w:rPr>
                <w:rFonts w:ascii="Times New Roman" w:hAnsi="Times New Roman"/>
                <w:sz w:val="22"/>
                <w:szCs w:val="22"/>
              </w:rPr>
              <w:t>Did not write</w:t>
            </w:r>
          </w:p>
        </w:tc>
      </w:tr>
      <w:tr w:rsidR="00064918" w:rsidRPr="00FF066C" w:rsidTr="00414CF4">
        <w:trPr>
          <w:cantSplit/>
        </w:trPr>
        <w:tc>
          <w:tcPr>
            <w:tcW w:w="1818" w:type="dxa"/>
            <w:vMerge/>
          </w:tcPr>
          <w:p w:rsidR="00064918" w:rsidRPr="00FF066C" w:rsidRDefault="00064918">
            <w:pPr>
              <w:rPr>
                <w:rFonts w:ascii="Times New Roman" w:hAnsi="Times New Roman"/>
                <w:sz w:val="22"/>
                <w:szCs w:val="22"/>
              </w:rPr>
            </w:pP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t xml:space="preserve">Presentation </w:t>
            </w:r>
          </w:p>
          <w:p w:rsidR="00064918" w:rsidRPr="00FF066C" w:rsidRDefault="00064918">
            <w:pPr>
              <w:rPr>
                <w:rFonts w:ascii="Times New Roman" w:hAnsi="Times New Roman"/>
                <w:sz w:val="22"/>
                <w:szCs w:val="22"/>
              </w:rPr>
            </w:pPr>
          </w:p>
          <w:p w:rsidR="00064918" w:rsidRDefault="00064918" w:rsidP="0039620A">
            <w:pPr>
              <w:rPr>
                <w:rFonts w:ascii="Times New Roman" w:hAnsi="Times New Roman"/>
                <w:sz w:val="22"/>
                <w:szCs w:val="22"/>
              </w:rPr>
            </w:pPr>
            <w:r w:rsidRPr="00FF066C">
              <w:rPr>
                <w:rFonts w:ascii="Times New Roman" w:hAnsi="Times New Roman"/>
                <w:sz w:val="22"/>
                <w:szCs w:val="22"/>
              </w:rPr>
              <w:t>SSAE 7, 8, 9</w:t>
            </w:r>
          </w:p>
          <w:p w:rsidR="00064918" w:rsidRDefault="00064918" w:rsidP="0039620A">
            <w:pPr>
              <w:rPr>
                <w:rFonts w:ascii="Times New Roman" w:hAnsi="Times New Roman"/>
                <w:sz w:val="22"/>
                <w:szCs w:val="22"/>
              </w:rPr>
            </w:pPr>
          </w:p>
          <w:p w:rsidR="00064918" w:rsidRPr="00FF066C" w:rsidRDefault="00064918" w:rsidP="0039620A">
            <w:pPr>
              <w:rPr>
                <w:rFonts w:ascii="Times New Roman" w:hAnsi="Times New Roman"/>
                <w:sz w:val="22"/>
                <w:szCs w:val="22"/>
              </w:rPr>
            </w:pPr>
            <w:r>
              <w:rPr>
                <w:rFonts w:ascii="Times New Roman" w:hAnsi="Times New Roman"/>
                <w:sz w:val="22"/>
                <w:szCs w:val="22"/>
              </w:rPr>
              <w:t>30%</w:t>
            </w:r>
          </w:p>
        </w:tc>
        <w:tc>
          <w:tcPr>
            <w:tcW w:w="2160" w:type="dxa"/>
          </w:tcPr>
          <w:p w:rsidR="00064918" w:rsidRPr="00FF066C" w:rsidRDefault="0098303A" w:rsidP="0098303A">
            <w:pPr>
              <w:pStyle w:val="Header"/>
              <w:tabs>
                <w:tab w:val="clear" w:pos="4320"/>
                <w:tab w:val="clear" w:pos="8640"/>
              </w:tabs>
              <w:rPr>
                <w:rFonts w:ascii="Times New Roman" w:hAnsi="Times New Roman"/>
                <w:sz w:val="22"/>
                <w:szCs w:val="22"/>
              </w:rPr>
            </w:pPr>
            <w:r>
              <w:rPr>
                <w:rFonts w:ascii="Times New Roman" w:hAnsi="Times New Roman"/>
                <w:sz w:val="22"/>
                <w:szCs w:val="22"/>
              </w:rPr>
              <w:t xml:space="preserve">An exceptional </w:t>
            </w:r>
            <w:r w:rsidR="00064918" w:rsidRPr="00FF066C">
              <w:rPr>
                <w:rFonts w:ascii="Times New Roman" w:hAnsi="Times New Roman"/>
                <w:sz w:val="22"/>
                <w:szCs w:val="22"/>
              </w:rPr>
              <w:t xml:space="preserve">presentation that is </w:t>
            </w:r>
            <w:r>
              <w:rPr>
                <w:rFonts w:ascii="Times New Roman" w:hAnsi="Times New Roman"/>
                <w:sz w:val="22"/>
                <w:szCs w:val="22"/>
              </w:rPr>
              <w:t xml:space="preserve">enthusiastic, </w:t>
            </w:r>
            <w:r w:rsidR="00064918" w:rsidRPr="00FF066C">
              <w:rPr>
                <w:rFonts w:ascii="Times New Roman" w:hAnsi="Times New Roman"/>
                <w:sz w:val="22"/>
                <w:szCs w:val="22"/>
              </w:rPr>
              <w:t>logically sequenced; encourages much interaction; gives clear, concise directions and explanations; make superior adjustments for learning differences; uses correct language</w:t>
            </w:r>
          </w:p>
        </w:tc>
        <w:tc>
          <w:tcPr>
            <w:tcW w:w="2340" w:type="dxa"/>
          </w:tcPr>
          <w:p w:rsidR="00064918" w:rsidRPr="00FF066C" w:rsidRDefault="0098303A" w:rsidP="0098303A">
            <w:pPr>
              <w:pStyle w:val="Header"/>
              <w:tabs>
                <w:tab w:val="clear" w:pos="4320"/>
                <w:tab w:val="clear" w:pos="8640"/>
              </w:tabs>
              <w:rPr>
                <w:rFonts w:ascii="Times New Roman" w:hAnsi="Times New Roman"/>
                <w:sz w:val="22"/>
                <w:szCs w:val="22"/>
              </w:rPr>
            </w:pPr>
            <w:r>
              <w:rPr>
                <w:rFonts w:ascii="Times New Roman" w:hAnsi="Times New Roman"/>
                <w:sz w:val="22"/>
                <w:szCs w:val="22"/>
              </w:rPr>
              <w:t xml:space="preserve">A </w:t>
            </w:r>
            <w:r w:rsidR="00064918" w:rsidRPr="00FF066C">
              <w:rPr>
                <w:rFonts w:ascii="Times New Roman" w:hAnsi="Times New Roman"/>
                <w:sz w:val="22"/>
                <w:szCs w:val="22"/>
              </w:rPr>
              <w:t>presentation that is logically sequenced; allows for interaction; gives clear directions and explanations; adjusts for learning differences; uses correct language</w:t>
            </w:r>
          </w:p>
        </w:tc>
        <w:tc>
          <w:tcPr>
            <w:tcW w:w="2340" w:type="dxa"/>
          </w:tcPr>
          <w:p w:rsidR="00064918" w:rsidRPr="00FF066C" w:rsidRDefault="00064918" w:rsidP="0098303A">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 present</w:t>
            </w:r>
            <w:r w:rsidR="0098303A">
              <w:rPr>
                <w:rFonts w:ascii="Times New Roman" w:hAnsi="Times New Roman"/>
                <w:sz w:val="22"/>
                <w:szCs w:val="22"/>
              </w:rPr>
              <w:t xml:space="preserve">ation that is </w:t>
            </w:r>
            <w:r w:rsidRPr="00FF066C">
              <w:rPr>
                <w:rFonts w:ascii="Times New Roman" w:hAnsi="Times New Roman"/>
                <w:sz w:val="22"/>
                <w:szCs w:val="22"/>
              </w:rPr>
              <w:t xml:space="preserve"> sequenc</w:t>
            </w:r>
            <w:r w:rsidR="0098303A">
              <w:rPr>
                <w:rFonts w:ascii="Times New Roman" w:hAnsi="Times New Roman"/>
                <w:sz w:val="22"/>
                <w:szCs w:val="22"/>
              </w:rPr>
              <w:t>ed;</w:t>
            </w:r>
            <w:r w:rsidRPr="00FF066C">
              <w:rPr>
                <w:rFonts w:ascii="Times New Roman" w:hAnsi="Times New Roman"/>
                <w:sz w:val="22"/>
                <w:szCs w:val="22"/>
              </w:rPr>
              <w:t xml:space="preserve"> in allowance for </w:t>
            </w:r>
            <w:r w:rsidR="0098303A">
              <w:rPr>
                <w:rFonts w:ascii="Times New Roman" w:hAnsi="Times New Roman"/>
                <w:sz w:val="22"/>
                <w:szCs w:val="22"/>
              </w:rPr>
              <w:t xml:space="preserve">some </w:t>
            </w:r>
            <w:r w:rsidRPr="00FF066C">
              <w:rPr>
                <w:rFonts w:ascii="Times New Roman" w:hAnsi="Times New Roman"/>
                <w:sz w:val="22"/>
                <w:szCs w:val="22"/>
              </w:rPr>
              <w:t>interaction; in giving directions and explanations; in making adjustments for learning differences; and in the use of language</w:t>
            </w:r>
          </w:p>
        </w:tc>
        <w:tc>
          <w:tcPr>
            <w:tcW w:w="2250" w:type="dxa"/>
          </w:tcPr>
          <w:p w:rsidR="00064918" w:rsidRPr="00FF066C" w:rsidRDefault="0098303A" w:rsidP="0098303A">
            <w:pPr>
              <w:pStyle w:val="Header"/>
              <w:tabs>
                <w:tab w:val="clear" w:pos="4320"/>
                <w:tab w:val="clear" w:pos="8640"/>
              </w:tabs>
              <w:rPr>
                <w:rFonts w:ascii="Times New Roman" w:hAnsi="Times New Roman"/>
                <w:sz w:val="22"/>
                <w:szCs w:val="22"/>
              </w:rPr>
            </w:pPr>
            <w:r>
              <w:rPr>
                <w:rFonts w:ascii="Times New Roman" w:hAnsi="Times New Roman"/>
                <w:sz w:val="22"/>
                <w:szCs w:val="22"/>
              </w:rPr>
              <w:t>A</w:t>
            </w:r>
            <w:r w:rsidR="00064918" w:rsidRPr="00FF066C">
              <w:rPr>
                <w:rFonts w:ascii="Times New Roman" w:hAnsi="Times New Roman"/>
                <w:sz w:val="22"/>
                <w:szCs w:val="22"/>
              </w:rPr>
              <w:t xml:space="preserve"> present</w:t>
            </w:r>
            <w:r>
              <w:rPr>
                <w:rFonts w:ascii="Times New Roman" w:hAnsi="Times New Roman"/>
                <w:sz w:val="22"/>
                <w:szCs w:val="22"/>
              </w:rPr>
              <w:t>ation</w:t>
            </w:r>
            <w:r w:rsidR="00064918" w:rsidRPr="00FF066C">
              <w:rPr>
                <w:rFonts w:ascii="Times New Roman" w:hAnsi="Times New Roman"/>
                <w:sz w:val="22"/>
                <w:szCs w:val="22"/>
              </w:rPr>
              <w:t xml:space="preserve"> that is not logically sequenced; allows for </w:t>
            </w:r>
            <w:r>
              <w:rPr>
                <w:rFonts w:ascii="Times New Roman" w:hAnsi="Times New Roman"/>
                <w:sz w:val="22"/>
                <w:szCs w:val="22"/>
              </w:rPr>
              <w:t xml:space="preserve">no </w:t>
            </w:r>
            <w:r w:rsidR="00064918" w:rsidRPr="00FF066C">
              <w:rPr>
                <w:rFonts w:ascii="Times New Roman" w:hAnsi="Times New Roman"/>
                <w:sz w:val="22"/>
                <w:szCs w:val="22"/>
              </w:rPr>
              <w:t>interaction; gives somewhat clear directions and explanations; makes few adjustments for learning differences; uses mostly correct language</w:t>
            </w:r>
          </w:p>
        </w:tc>
        <w:tc>
          <w:tcPr>
            <w:tcW w:w="1710" w:type="dxa"/>
          </w:tcPr>
          <w:p w:rsidR="00064918" w:rsidRPr="00FF066C" w:rsidRDefault="00064918" w:rsidP="00977117">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Presentation does not exhibit a logical sequence; does not allow for or encourage interaction; gives unclear directions and explanations; does not adjust for learning differences; uses incorrect language</w:t>
            </w:r>
            <w:r w:rsidR="00977117">
              <w:rPr>
                <w:rFonts w:ascii="Times New Roman" w:hAnsi="Times New Roman"/>
                <w:sz w:val="22"/>
                <w:szCs w:val="22"/>
              </w:rPr>
              <w:t xml:space="preserve"> frequently</w:t>
            </w:r>
          </w:p>
        </w:tc>
      </w:tr>
      <w:tr w:rsidR="00064918" w:rsidRPr="00FF066C" w:rsidTr="00414CF4">
        <w:trPr>
          <w:cantSplit/>
        </w:trPr>
        <w:tc>
          <w:tcPr>
            <w:tcW w:w="1818" w:type="dxa"/>
            <w:vMerge/>
          </w:tcPr>
          <w:p w:rsidR="00064918" w:rsidRPr="00FF066C" w:rsidRDefault="00064918">
            <w:pPr>
              <w:rPr>
                <w:rFonts w:ascii="Times New Roman" w:hAnsi="Times New Roman"/>
                <w:b/>
                <w:sz w:val="22"/>
                <w:szCs w:val="22"/>
              </w:rPr>
            </w:pP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t>Description of the cultural influences to the craft</w:t>
            </w:r>
          </w:p>
          <w:p w:rsidR="00064918" w:rsidRPr="00FF066C" w:rsidRDefault="00064918">
            <w:pPr>
              <w:rPr>
                <w:rFonts w:ascii="Times New Roman" w:hAnsi="Times New Roman"/>
                <w:sz w:val="22"/>
                <w:szCs w:val="22"/>
              </w:rPr>
            </w:pPr>
          </w:p>
          <w:p w:rsidR="00064918" w:rsidRDefault="00064918" w:rsidP="0039620A">
            <w:pPr>
              <w:rPr>
                <w:rFonts w:ascii="Times New Roman" w:hAnsi="Times New Roman"/>
                <w:sz w:val="22"/>
                <w:szCs w:val="22"/>
              </w:rPr>
            </w:pPr>
            <w:r w:rsidRPr="00FF066C">
              <w:rPr>
                <w:rFonts w:ascii="Times New Roman" w:hAnsi="Times New Roman"/>
                <w:sz w:val="22"/>
                <w:szCs w:val="22"/>
              </w:rPr>
              <w:t>SSAE  2, 6</w:t>
            </w:r>
          </w:p>
          <w:p w:rsidR="00064918" w:rsidRDefault="00064918" w:rsidP="0039620A">
            <w:pPr>
              <w:rPr>
                <w:rFonts w:ascii="Times New Roman" w:hAnsi="Times New Roman"/>
                <w:sz w:val="22"/>
                <w:szCs w:val="22"/>
              </w:rPr>
            </w:pPr>
          </w:p>
          <w:p w:rsidR="00064918" w:rsidRPr="00FF066C" w:rsidRDefault="00064918" w:rsidP="0039620A">
            <w:pPr>
              <w:rPr>
                <w:rFonts w:ascii="Times New Roman" w:hAnsi="Times New Roman"/>
                <w:sz w:val="22"/>
                <w:szCs w:val="22"/>
              </w:rPr>
            </w:pPr>
            <w:r>
              <w:rPr>
                <w:rFonts w:ascii="Times New Roman" w:hAnsi="Times New Roman"/>
                <w:sz w:val="22"/>
                <w:szCs w:val="22"/>
              </w:rPr>
              <w:t>5%</w:t>
            </w:r>
          </w:p>
        </w:tc>
        <w:tc>
          <w:tcPr>
            <w:tcW w:w="216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Describes the culture exceptionally well in relationship to the origin and history of the craft. Clearly articulates the purposes or uses of the craft</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Describes the culture well in relationship to the origin and history of the craft. Clearly articulates the purposes or uses of the craft</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Adequately describes the culture in relationship to the origin and history of the craft. Articulates the purposes or uses of the craft</w:t>
            </w:r>
          </w:p>
        </w:tc>
        <w:tc>
          <w:tcPr>
            <w:tcW w:w="225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Poorly describes the culture in relationship to the origin and history of the craft. States a few purposes or uses of the craft</w:t>
            </w:r>
          </w:p>
        </w:tc>
        <w:tc>
          <w:tcPr>
            <w:tcW w:w="171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Vaguely describes the culture in relationship to the origin and history of the craft. States a few purposes or uses of the craft</w:t>
            </w:r>
          </w:p>
        </w:tc>
      </w:tr>
      <w:tr w:rsidR="00064918" w:rsidRPr="00FF066C" w:rsidTr="00414CF4">
        <w:trPr>
          <w:cantSplit/>
        </w:trPr>
        <w:tc>
          <w:tcPr>
            <w:tcW w:w="1818" w:type="dxa"/>
            <w:vMerge/>
          </w:tcPr>
          <w:p w:rsidR="00064918" w:rsidRPr="00FF066C" w:rsidRDefault="00064918">
            <w:pPr>
              <w:rPr>
                <w:rFonts w:ascii="Times New Roman" w:hAnsi="Times New Roman"/>
                <w:sz w:val="22"/>
                <w:szCs w:val="22"/>
              </w:rPr>
            </w:pP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t>Creating the craft</w:t>
            </w:r>
          </w:p>
          <w:p w:rsidR="00064918" w:rsidRPr="00FF066C" w:rsidRDefault="00064918">
            <w:pPr>
              <w:rPr>
                <w:rFonts w:ascii="Times New Roman" w:hAnsi="Times New Roman"/>
                <w:sz w:val="22"/>
                <w:szCs w:val="22"/>
              </w:rPr>
            </w:pPr>
          </w:p>
          <w:p w:rsidR="00064918" w:rsidRDefault="00064918" w:rsidP="0039620A">
            <w:pPr>
              <w:rPr>
                <w:rFonts w:ascii="Times New Roman" w:hAnsi="Times New Roman"/>
                <w:sz w:val="22"/>
                <w:szCs w:val="22"/>
              </w:rPr>
            </w:pPr>
            <w:r w:rsidRPr="00FF066C">
              <w:rPr>
                <w:rFonts w:ascii="Times New Roman" w:hAnsi="Times New Roman"/>
                <w:sz w:val="22"/>
                <w:szCs w:val="22"/>
              </w:rPr>
              <w:t>SSAE 5, 6, 8</w:t>
            </w:r>
          </w:p>
          <w:p w:rsidR="00064918" w:rsidRDefault="00064918" w:rsidP="0039620A">
            <w:pPr>
              <w:rPr>
                <w:rFonts w:ascii="Times New Roman" w:hAnsi="Times New Roman"/>
                <w:sz w:val="22"/>
                <w:szCs w:val="22"/>
              </w:rPr>
            </w:pPr>
          </w:p>
          <w:p w:rsidR="00064918" w:rsidRDefault="00064918" w:rsidP="0039620A">
            <w:pPr>
              <w:rPr>
                <w:rFonts w:ascii="Times New Roman" w:hAnsi="Times New Roman"/>
                <w:sz w:val="22"/>
                <w:szCs w:val="22"/>
              </w:rPr>
            </w:pPr>
          </w:p>
          <w:p w:rsidR="00064918" w:rsidRPr="00FF066C" w:rsidRDefault="00064918" w:rsidP="0039620A">
            <w:pPr>
              <w:rPr>
                <w:rFonts w:ascii="Times New Roman" w:hAnsi="Times New Roman"/>
                <w:sz w:val="22"/>
                <w:szCs w:val="22"/>
              </w:rPr>
            </w:pPr>
            <w:r>
              <w:rPr>
                <w:rFonts w:ascii="Times New Roman" w:hAnsi="Times New Roman"/>
                <w:sz w:val="22"/>
                <w:szCs w:val="22"/>
              </w:rPr>
              <w:t>25%</w:t>
            </w:r>
          </w:p>
        </w:tc>
        <w:tc>
          <w:tcPr>
            <w:tcW w:w="216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Demonstration of each step is clearly, confidently, and enthusiastically shown, all materials are displayed and the proper use of them is excellently explained, instructions are easy to follow</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Demonstration of each step is clearly and confidently shown, all materials are displayed and the proper use of them is explained well, instructions are easy to follow</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Adequate demonstration of each step is clearly shown, all materials are displayed and the proper use of them is explained sufficiently, instructions are easy to follow</w:t>
            </w:r>
          </w:p>
        </w:tc>
        <w:tc>
          <w:tcPr>
            <w:tcW w:w="225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 demonstration of each step shown, some materials are displayed and the proper use of some of the materials are explained sufficiently, instructions can  not be followed</w:t>
            </w:r>
          </w:p>
        </w:tc>
        <w:tc>
          <w:tcPr>
            <w:tcW w:w="171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 demonstration of each step shown, some materials are displayed and incorrect use of some of the materials, instructions cannot be followed</w:t>
            </w:r>
          </w:p>
        </w:tc>
      </w:tr>
      <w:tr w:rsidR="00064918" w:rsidRPr="00FF066C" w:rsidTr="00414CF4">
        <w:trPr>
          <w:cantSplit/>
        </w:trPr>
        <w:tc>
          <w:tcPr>
            <w:tcW w:w="1818" w:type="dxa"/>
            <w:vMerge/>
          </w:tcPr>
          <w:p w:rsidR="00064918" w:rsidRPr="00FF066C" w:rsidRDefault="00064918">
            <w:pPr>
              <w:rPr>
                <w:rFonts w:ascii="Times New Roman" w:hAnsi="Times New Roman"/>
                <w:sz w:val="22"/>
                <w:szCs w:val="22"/>
              </w:rPr>
            </w:pPr>
          </w:p>
        </w:tc>
        <w:tc>
          <w:tcPr>
            <w:tcW w:w="1980" w:type="dxa"/>
          </w:tcPr>
          <w:p w:rsidR="00064918" w:rsidRDefault="00064918" w:rsidP="0039620A">
            <w:pPr>
              <w:rPr>
                <w:rFonts w:ascii="Times New Roman" w:hAnsi="Times New Roman"/>
                <w:sz w:val="22"/>
                <w:szCs w:val="22"/>
              </w:rPr>
            </w:pPr>
            <w:r w:rsidRPr="00FF066C">
              <w:rPr>
                <w:rFonts w:ascii="Times New Roman" w:hAnsi="Times New Roman"/>
                <w:sz w:val="22"/>
                <w:szCs w:val="22"/>
              </w:rPr>
              <w:t>Visual Aids</w:t>
            </w:r>
          </w:p>
          <w:p w:rsidR="00064918" w:rsidRPr="00FF066C" w:rsidRDefault="00064918" w:rsidP="0039620A">
            <w:pPr>
              <w:rPr>
                <w:rFonts w:ascii="Times New Roman" w:hAnsi="Times New Roman"/>
                <w:sz w:val="22"/>
                <w:szCs w:val="22"/>
              </w:rPr>
            </w:pPr>
          </w:p>
          <w:p w:rsidR="00064918" w:rsidRPr="00FF066C" w:rsidRDefault="00064918" w:rsidP="0039620A">
            <w:pPr>
              <w:rPr>
                <w:rFonts w:ascii="Times New Roman" w:hAnsi="Times New Roman"/>
                <w:sz w:val="22"/>
                <w:szCs w:val="22"/>
              </w:rPr>
            </w:pPr>
          </w:p>
          <w:p w:rsidR="00064918" w:rsidRDefault="00064918" w:rsidP="0039620A">
            <w:pPr>
              <w:rPr>
                <w:rFonts w:ascii="Times New Roman" w:hAnsi="Times New Roman"/>
                <w:sz w:val="22"/>
                <w:szCs w:val="22"/>
              </w:rPr>
            </w:pPr>
            <w:r w:rsidRPr="00FF066C">
              <w:rPr>
                <w:rFonts w:ascii="Times New Roman" w:hAnsi="Times New Roman"/>
                <w:sz w:val="22"/>
                <w:szCs w:val="22"/>
              </w:rPr>
              <w:t>SSAE 13</w:t>
            </w:r>
          </w:p>
          <w:p w:rsidR="00064918" w:rsidRDefault="00064918" w:rsidP="0039620A">
            <w:pPr>
              <w:rPr>
                <w:rFonts w:ascii="Times New Roman" w:hAnsi="Times New Roman"/>
                <w:sz w:val="22"/>
                <w:szCs w:val="22"/>
              </w:rPr>
            </w:pPr>
          </w:p>
          <w:p w:rsidR="00064918" w:rsidRPr="00FF066C" w:rsidRDefault="00064918" w:rsidP="0039620A">
            <w:pPr>
              <w:rPr>
                <w:rFonts w:ascii="Times New Roman" w:hAnsi="Times New Roman"/>
                <w:sz w:val="22"/>
                <w:szCs w:val="22"/>
              </w:rPr>
            </w:pPr>
            <w:r>
              <w:rPr>
                <w:rFonts w:ascii="Times New Roman" w:hAnsi="Times New Roman"/>
                <w:sz w:val="22"/>
                <w:szCs w:val="22"/>
              </w:rPr>
              <w:t>5%</w:t>
            </w:r>
          </w:p>
        </w:tc>
        <w:tc>
          <w:tcPr>
            <w:tcW w:w="216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 xml:space="preserve">Provides an excellent self made example of the craft, professional examples, power point or large visuals of other examples </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Good self made example of the craft, professional examples, power point or large visuals of other examples</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Adequate self made example of the craft, professional examples, or large visuals of other examples</w:t>
            </w:r>
          </w:p>
        </w:tc>
        <w:tc>
          <w:tcPr>
            <w:tcW w:w="225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 self made example of the craft, or small visuals of other examples</w:t>
            </w:r>
          </w:p>
        </w:tc>
        <w:tc>
          <w:tcPr>
            <w:tcW w:w="171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NO self made example, small visuals of other examples</w:t>
            </w:r>
          </w:p>
        </w:tc>
      </w:tr>
      <w:tr w:rsidR="00064918" w:rsidRPr="00FF066C" w:rsidTr="00414CF4">
        <w:trPr>
          <w:cantSplit/>
        </w:trPr>
        <w:tc>
          <w:tcPr>
            <w:tcW w:w="1818" w:type="dxa"/>
            <w:vMerge/>
          </w:tcPr>
          <w:p w:rsidR="00064918" w:rsidRPr="00FF066C" w:rsidRDefault="00064918">
            <w:pPr>
              <w:rPr>
                <w:rFonts w:ascii="Times New Roman" w:hAnsi="Times New Roman"/>
                <w:sz w:val="22"/>
                <w:szCs w:val="22"/>
              </w:rPr>
            </w:pP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t>Art criticism of the craft</w:t>
            </w:r>
          </w:p>
          <w:p w:rsidR="00064918" w:rsidRPr="00FF066C" w:rsidRDefault="00064918">
            <w:pPr>
              <w:rPr>
                <w:rFonts w:ascii="Times New Roman" w:hAnsi="Times New Roman"/>
                <w:sz w:val="22"/>
                <w:szCs w:val="22"/>
              </w:rPr>
            </w:pPr>
          </w:p>
          <w:p w:rsidR="00064918" w:rsidRPr="00FF066C" w:rsidRDefault="00064918">
            <w:pPr>
              <w:rPr>
                <w:rFonts w:ascii="Times New Roman" w:hAnsi="Times New Roman"/>
                <w:sz w:val="22"/>
                <w:szCs w:val="22"/>
              </w:rPr>
            </w:pPr>
          </w:p>
          <w:p w:rsidR="00064918" w:rsidRDefault="00064918">
            <w:pPr>
              <w:rPr>
                <w:rFonts w:ascii="Times New Roman" w:hAnsi="Times New Roman"/>
                <w:sz w:val="22"/>
                <w:szCs w:val="22"/>
              </w:rPr>
            </w:pPr>
            <w:r w:rsidRPr="00FF066C">
              <w:rPr>
                <w:rFonts w:ascii="Times New Roman" w:hAnsi="Times New Roman"/>
                <w:sz w:val="22"/>
                <w:szCs w:val="22"/>
              </w:rPr>
              <w:t>SSAE 3, 6, 7</w:t>
            </w:r>
          </w:p>
          <w:p w:rsidR="00064918" w:rsidRDefault="00064918">
            <w:pPr>
              <w:rPr>
                <w:rFonts w:ascii="Times New Roman" w:hAnsi="Times New Roman"/>
                <w:sz w:val="22"/>
                <w:szCs w:val="22"/>
              </w:rPr>
            </w:pPr>
          </w:p>
          <w:p w:rsidR="00064918" w:rsidRPr="00FF066C" w:rsidRDefault="00064918">
            <w:pPr>
              <w:rPr>
                <w:rFonts w:ascii="Times New Roman" w:hAnsi="Times New Roman"/>
                <w:sz w:val="22"/>
                <w:szCs w:val="22"/>
              </w:rPr>
            </w:pPr>
            <w:r>
              <w:rPr>
                <w:rFonts w:ascii="Times New Roman" w:hAnsi="Times New Roman"/>
                <w:sz w:val="22"/>
                <w:szCs w:val="22"/>
              </w:rPr>
              <w:t>5%</w:t>
            </w:r>
          </w:p>
        </w:tc>
        <w:tc>
          <w:tcPr>
            <w:tcW w:w="216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Superbly describes, compares, and categorizes artworks by style, purpose, and meaning.</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Proficiently describes, compares, and categorizes artworks by style, purpose, and meaning</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Adequately describes, compares, and categorizes artworks by style, purpose, and meaning</w:t>
            </w:r>
          </w:p>
        </w:tc>
        <w:tc>
          <w:tcPr>
            <w:tcW w:w="225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Inadequately describes, compares, and categorizes artworks by style, purpose, and meaning.</w:t>
            </w:r>
          </w:p>
        </w:tc>
        <w:tc>
          <w:tcPr>
            <w:tcW w:w="171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One or more necessary element are missing of the following: describes, compares, and categorizes artworks by style, purpose, and meaning</w:t>
            </w:r>
          </w:p>
        </w:tc>
      </w:tr>
      <w:tr w:rsidR="00064918" w:rsidRPr="00FF066C" w:rsidTr="00414CF4">
        <w:trPr>
          <w:cantSplit/>
        </w:trPr>
        <w:tc>
          <w:tcPr>
            <w:tcW w:w="1818" w:type="dxa"/>
            <w:vMerge/>
          </w:tcPr>
          <w:p w:rsidR="00064918" w:rsidRPr="00FF066C" w:rsidRDefault="00064918">
            <w:pPr>
              <w:rPr>
                <w:rFonts w:ascii="Times New Roman" w:hAnsi="Times New Roman"/>
                <w:sz w:val="22"/>
                <w:szCs w:val="22"/>
              </w:rPr>
            </w:pP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t>Aesthetics of the craft</w:t>
            </w:r>
          </w:p>
          <w:p w:rsidR="00064918" w:rsidRPr="00FF066C" w:rsidRDefault="00064918">
            <w:pPr>
              <w:rPr>
                <w:rFonts w:ascii="Times New Roman" w:hAnsi="Times New Roman"/>
                <w:sz w:val="22"/>
                <w:szCs w:val="22"/>
              </w:rPr>
            </w:pPr>
          </w:p>
          <w:p w:rsidR="00064918" w:rsidRDefault="00064918">
            <w:pPr>
              <w:rPr>
                <w:rFonts w:ascii="Times New Roman" w:hAnsi="Times New Roman"/>
                <w:sz w:val="22"/>
                <w:szCs w:val="22"/>
              </w:rPr>
            </w:pPr>
            <w:r w:rsidRPr="00FF066C">
              <w:rPr>
                <w:rFonts w:ascii="Times New Roman" w:hAnsi="Times New Roman"/>
                <w:sz w:val="22"/>
                <w:szCs w:val="22"/>
              </w:rPr>
              <w:t>SSAE 3, 6, 7</w:t>
            </w:r>
          </w:p>
          <w:p w:rsidR="00064918" w:rsidRDefault="00064918">
            <w:pPr>
              <w:rPr>
                <w:rFonts w:ascii="Times New Roman" w:hAnsi="Times New Roman"/>
                <w:sz w:val="22"/>
                <w:szCs w:val="22"/>
              </w:rPr>
            </w:pPr>
          </w:p>
          <w:p w:rsidR="00064918" w:rsidRPr="00FF066C" w:rsidRDefault="00064918">
            <w:pPr>
              <w:rPr>
                <w:rFonts w:ascii="Times New Roman" w:hAnsi="Times New Roman"/>
                <w:sz w:val="22"/>
                <w:szCs w:val="22"/>
              </w:rPr>
            </w:pPr>
            <w:r>
              <w:rPr>
                <w:rFonts w:ascii="Times New Roman" w:hAnsi="Times New Roman"/>
                <w:sz w:val="22"/>
                <w:szCs w:val="22"/>
              </w:rPr>
              <w:t>5%</w:t>
            </w:r>
          </w:p>
        </w:tc>
        <w:tc>
          <w:tcPr>
            <w:tcW w:w="2160" w:type="dxa"/>
          </w:tcPr>
          <w:p w:rsidR="00064918" w:rsidRPr="00FF066C" w:rsidRDefault="00064918" w:rsidP="00A46469">
            <w:pPr>
              <w:pStyle w:val="Header"/>
              <w:tabs>
                <w:tab w:val="clear" w:pos="4320"/>
                <w:tab w:val="clear" w:pos="8640"/>
              </w:tabs>
              <w:rPr>
                <w:rFonts w:ascii="Times New Roman" w:hAnsi="Times New Roman"/>
                <w:color w:val="FF0000"/>
                <w:sz w:val="22"/>
                <w:szCs w:val="22"/>
              </w:rPr>
            </w:pPr>
            <w:r w:rsidRPr="00FF066C">
              <w:rPr>
                <w:rFonts w:ascii="Times New Roman" w:hAnsi="Times New Roman"/>
                <w:sz w:val="22"/>
                <w:szCs w:val="22"/>
              </w:rPr>
              <w:t xml:space="preserve">Clearly and enthusiastically articulates accurate values and notions of beauty with this craft along with a discussion of the cultures’ views; how they interact with craft and gain an understanding of their art and the world around them. </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Clearly articulates accurate values and notions of beauty with this craft. Discusses the cultures’ views, how they interact with craft and gain an understanding of their art and the world around them.</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Articulates accurate values and notions of beauty with this craft with a cultural understanding</w:t>
            </w:r>
          </w:p>
        </w:tc>
        <w:tc>
          <w:tcPr>
            <w:tcW w:w="225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Poorly Articulates accurately the values and notions of beauty with this craft with little cultural understanding</w:t>
            </w:r>
          </w:p>
        </w:tc>
        <w:tc>
          <w:tcPr>
            <w:tcW w:w="171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Poorly articulates the values and notions of beauty with this craft and has no understanding of the culture.</w:t>
            </w:r>
          </w:p>
        </w:tc>
      </w:tr>
      <w:tr w:rsidR="00064918" w:rsidRPr="00FF066C" w:rsidTr="00414CF4">
        <w:trPr>
          <w:cantSplit/>
        </w:trPr>
        <w:tc>
          <w:tcPr>
            <w:tcW w:w="1818" w:type="dxa"/>
            <w:vMerge/>
          </w:tcPr>
          <w:p w:rsidR="00064918" w:rsidRPr="00FF066C" w:rsidRDefault="00064918">
            <w:pPr>
              <w:rPr>
                <w:rFonts w:ascii="Times New Roman" w:hAnsi="Times New Roman"/>
                <w:sz w:val="22"/>
                <w:szCs w:val="22"/>
              </w:rPr>
            </w:pPr>
          </w:p>
        </w:tc>
        <w:tc>
          <w:tcPr>
            <w:tcW w:w="1980" w:type="dxa"/>
          </w:tcPr>
          <w:p w:rsidR="00064918" w:rsidRPr="00FF066C" w:rsidRDefault="00064918">
            <w:pPr>
              <w:rPr>
                <w:rFonts w:ascii="Times New Roman" w:hAnsi="Times New Roman"/>
                <w:sz w:val="22"/>
                <w:szCs w:val="22"/>
              </w:rPr>
            </w:pPr>
            <w:r w:rsidRPr="00FF066C">
              <w:rPr>
                <w:rFonts w:ascii="Times New Roman" w:hAnsi="Times New Roman"/>
                <w:sz w:val="22"/>
                <w:szCs w:val="22"/>
              </w:rPr>
              <w:t>Resources</w:t>
            </w:r>
          </w:p>
          <w:p w:rsidR="00064918" w:rsidRPr="00FF066C" w:rsidRDefault="00064918">
            <w:pPr>
              <w:rPr>
                <w:rFonts w:ascii="Times New Roman" w:hAnsi="Times New Roman"/>
                <w:sz w:val="22"/>
                <w:szCs w:val="22"/>
              </w:rPr>
            </w:pPr>
          </w:p>
          <w:p w:rsidR="00064918" w:rsidRDefault="00064918" w:rsidP="008F181D">
            <w:pPr>
              <w:rPr>
                <w:rFonts w:ascii="Times New Roman" w:hAnsi="Times New Roman"/>
                <w:sz w:val="22"/>
                <w:szCs w:val="22"/>
              </w:rPr>
            </w:pPr>
            <w:r w:rsidRPr="00FF066C">
              <w:rPr>
                <w:rFonts w:ascii="Times New Roman" w:hAnsi="Times New Roman"/>
                <w:sz w:val="22"/>
                <w:szCs w:val="22"/>
              </w:rPr>
              <w:t>SSAE 12</w:t>
            </w:r>
          </w:p>
          <w:p w:rsidR="00064918" w:rsidRDefault="00064918" w:rsidP="008F181D">
            <w:pPr>
              <w:rPr>
                <w:rFonts w:ascii="Times New Roman" w:hAnsi="Times New Roman"/>
                <w:sz w:val="22"/>
                <w:szCs w:val="22"/>
              </w:rPr>
            </w:pPr>
          </w:p>
          <w:p w:rsidR="00064918" w:rsidRDefault="00064918" w:rsidP="008F181D">
            <w:pPr>
              <w:rPr>
                <w:rFonts w:ascii="Times New Roman" w:hAnsi="Times New Roman"/>
                <w:sz w:val="22"/>
                <w:szCs w:val="22"/>
              </w:rPr>
            </w:pPr>
          </w:p>
          <w:p w:rsidR="00064918" w:rsidRPr="00FF066C" w:rsidRDefault="00064918" w:rsidP="008F181D">
            <w:pPr>
              <w:rPr>
                <w:rFonts w:ascii="Times New Roman" w:hAnsi="Times New Roman"/>
                <w:sz w:val="22"/>
                <w:szCs w:val="22"/>
              </w:rPr>
            </w:pPr>
            <w:r>
              <w:rPr>
                <w:rFonts w:ascii="Times New Roman" w:hAnsi="Times New Roman"/>
                <w:sz w:val="22"/>
                <w:szCs w:val="22"/>
              </w:rPr>
              <w:t>5%</w:t>
            </w:r>
          </w:p>
        </w:tc>
        <w:tc>
          <w:tcPr>
            <w:tcW w:w="216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Demonstration of each step is clearly, confidently, and enthusiastically shown, all materials are displayed and the proper use of them is excellently explained, instructions are easy to follow</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Demonstration of each step is clearly and confidently shown, all materials are displayed and the proper use of them is explained well, instructions are easy to follow</w:t>
            </w:r>
          </w:p>
        </w:tc>
        <w:tc>
          <w:tcPr>
            <w:tcW w:w="234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Adequate demonstration of each step is clearly shown, all materials are displayed and the proper use of them is explained sufficiently, instructions are easy to follow</w:t>
            </w:r>
          </w:p>
        </w:tc>
        <w:tc>
          <w:tcPr>
            <w:tcW w:w="225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 demonstration of each step shown, some materials are displayed and the proper use of some of the materials are explained sufficiently, instructions cannot be followed</w:t>
            </w:r>
          </w:p>
        </w:tc>
        <w:tc>
          <w:tcPr>
            <w:tcW w:w="1710" w:type="dxa"/>
          </w:tcPr>
          <w:p w:rsidR="00064918" w:rsidRPr="00FF066C" w:rsidRDefault="00064918" w:rsidP="00A46469">
            <w:pPr>
              <w:pStyle w:val="Header"/>
              <w:tabs>
                <w:tab w:val="clear" w:pos="4320"/>
                <w:tab w:val="clear" w:pos="8640"/>
              </w:tabs>
              <w:rPr>
                <w:rFonts w:ascii="Times New Roman" w:hAnsi="Times New Roman"/>
                <w:sz w:val="22"/>
                <w:szCs w:val="22"/>
              </w:rPr>
            </w:pPr>
            <w:r w:rsidRPr="00FF066C">
              <w:rPr>
                <w:rFonts w:ascii="Times New Roman" w:hAnsi="Times New Roman"/>
                <w:sz w:val="22"/>
                <w:szCs w:val="22"/>
              </w:rPr>
              <w:t>Poor demonstration of each step shown, some materials are displayed and incorrect use of some of the materials, instructions cannot be followed</w:t>
            </w:r>
          </w:p>
        </w:tc>
      </w:tr>
    </w:tbl>
    <w:p w:rsidR="00A46469" w:rsidRDefault="00A46469">
      <w:pPr>
        <w:ind w:left="-1440"/>
      </w:pPr>
    </w:p>
    <w:p w:rsidR="00A46469" w:rsidRDefault="00A46469">
      <w:pPr>
        <w:ind w:left="-1440"/>
      </w:pPr>
      <w:r>
        <w:t>G</w:t>
      </w:r>
    </w:p>
    <w:p w:rsidR="00A46469" w:rsidRDefault="00A46469">
      <w:pPr>
        <w:ind w:left="-1440"/>
      </w:pPr>
    </w:p>
    <w:p w:rsidR="00A46469" w:rsidRDefault="00A46469">
      <w:pPr>
        <w:ind w:left="-1440"/>
      </w:pPr>
    </w:p>
    <w:p w:rsidR="00A46469" w:rsidRDefault="00A46469">
      <w:pPr>
        <w:ind w:left="-1440"/>
      </w:pPr>
    </w:p>
    <w:p w:rsidR="00A46469" w:rsidRDefault="00A46469">
      <w:pPr>
        <w:ind w:left="-1440"/>
      </w:pPr>
      <w:r>
        <w:t>g</w:t>
      </w:r>
    </w:p>
    <w:p w:rsidR="00A46469" w:rsidRDefault="00A46469"/>
    <w:sectPr w:rsidR="00A46469" w:rsidSect="00414CF4">
      <w:pgSz w:w="15840" w:h="12240" w:orient="landscape"/>
      <w:pgMar w:top="1008" w:right="1008" w:bottom="100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1C6" w:rsidRDefault="008661C6" w:rsidP="00A46469">
      <w:r>
        <w:separator/>
      </w:r>
    </w:p>
  </w:endnote>
  <w:endnote w:type="continuationSeparator" w:id="0">
    <w:p w:rsidR="008661C6" w:rsidRDefault="008661C6" w:rsidP="00A4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1C6" w:rsidRDefault="008661C6" w:rsidP="00A46469">
      <w:r>
        <w:separator/>
      </w:r>
    </w:p>
  </w:footnote>
  <w:footnote w:type="continuationSeparator" w:id="0">
    <w:p w:rsidR="008661C6" w:rsidRDefault="008661C6" w:rsidP="00A46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225E6"/>
    <w:multiLevelType w:val="multilevel"/>
    <w:tmpl w:val="001F040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56"/>
    <w:rsid w:val="00064918"/>
    <w:rsid w:val="00075C07"/>
    <w:rsid w:val="001F13C9"/>
    <w:rsid w:val="0039620A"/>
    <w:rsid w:val="00397576"/>
    <w:rsid w:val="00400754"/>
    <w:rsid w:val="00414CF4"/>
    <w:rsid w:val="004E0973"/>
    <w:rsid w:val="00516C12"/>
    <w:rsid w:val="005569F5"/>
    <w:rsid w:val="00574956"/>
    <w:rsid w:val="006A3031"/>
    <w:rsid w:val="007E0CAD"/>
    <w:rsid w:val="008661C6"/>
    <w:rsid w:val="00895FC4"/>
    <w:rsid w:val="008F181D"/>
    <w:rsid w:val="00977117"/>
    <w:rsid w:val="0098303A"/>
    <w:rsid w:val="009A13DB"/>
    <w:rsid w:val="00A46469"/>
    <w:rsid w:val="00B53C42"/>
    <w:rsid w:val="00B62D58"/>
    <w:rsid w:val="00B775F3"/>
    <w:rsid w:val="00E13829"/>
    <w:rsid w:val="00F255B6"/>
    <w:rsid w:val="00F30599"/>
    <w:rsid w:val="00FF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B3E814-3FB9-4494-BCE3-156F56C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Graphic Design Print and Video 1</vt:lpstr>
    </vt:vector>
  </TitlesOfParts>
  <Company>Oral Roberts University</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Print and Video 1</dc:title>
  <dc:subject/>
  <dc:creator>Jason W. Howell</dc:creator>
  <cp:keywords/>
  <cp:lastModifiedBy>Rachel Stoll</cp:lastModifiedBy>
  <cp:revision>2</cp:revision>
  <cp:lastPrinted>2010-03-19T03:16:00Z</cp:lastPrinted>
  <dcterms:created xsi:type="dcterms:W3CDTF">2017-06-13T18:47:00Z</dcterms:created>
  <dcterms:modified xsi:type="dcterms:W3CDTF">2017-06-13T18:47:00Z</dcterms:modified>
</cp:coreProperties>
</file>